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1" w:rsidRPr="00835ED7" w:rsidRDefault="001A7E41" w:rsidP="00DC1FFF">
      <w:pPr>
        <w:tabs>
          <w:tab w:val="left" w:pos="284"/>
        </w:tabs>
        <w:rPr>
          <w:rFonts w:ascii="Arial" w:hAnsi="Arial" w:cs="Arial"/>
        </w:rPr>
      </w:pPr>
    </w:p>
    <w:p w:rsidR="00C933BB" w:rsidRPr="00835ED7" w:rsidRDefault="00C933BB" w:rsidP="00DC1FFF">
      <w:pPr>
        <w:tabs>
          <w:tab w:val="left" w:pos="284"/>
        </w:tabs>
        <w:rPr>
          <w:rFonts w:ascii="Arial" w:hAnsi="Arial" w:cs="Arial"/>
        </w:rPr>
      </w:pPr>
      <w:r w:rsidRPr="00835ED7">
        <w:rPr>
          <w:rFonts w:ascii="Arial" w:hAnsi="Arial" w:cs="Arial"/>
          <w:noProof/>
          <w:lang w:eastAsia="tr-TR"/>
        </w:rPr>
        <w:drawing>
          <wp:anchor distT="0" distB="0" distL="114300" distR="114300" simplePos="0" relativeHeight="251662336" behindDoc="1" locked="0" layoutInCell="1" allowOverlap="1">
            <wp:simplePos x="0" y="0"/>
            <wp:positionH relativeFrom="column">
              <wp:posOffset>2409190</wp:posOffset>
            </wp:positionH>
            <wp:positionV relativeFrom="paragraph">
              <wp:posOffset>-212725</wp:posOffset>
            </wp:positionV>
            <wp:extent cx="1068705" cy="720725"/>
            <wp:effectExtent l="19050" t="0" r="0" b="0"/>
            <wp:wrapTight wrapText="bothSides">
              <wp:wrapPolygon edited="0">
                <wp:start x="-385" y="0"/>
                <wp:lineTo x="-385" y="21124"/>
                <wp:lineTo x="21561" y="21124"/>
                <wp:lineTo x="21561" y="0"/>
                <wp:lineTo x="-385" y="0"/>
              </wp:wrapPolygon>
            </wp:wrapTight>
            <wp:docPr id="5"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C933BB" w:rsidRPr="00835ED7" w:rsidRDefault="00C933BB" w:rsidP="00C933BB">
      <w:pPr>
        <w:spacing w:after="0"/>
        <w:jc w:val="center"/>
        <w:rPr>
          <w:rFonts w:ascii="Arial" w:hAnsi="Arial" w:cs="Arial"/>
          <w:b/>
          <w:u w:val="single"/>
        </w:rPr>
      </w:pPr>
    </w:p>
    <w:p w:rsidR="00C933BB" w:rsidRPr="00835ED7" w:rsidRDefault="00C933BB" w:rsidP="00C933BB">
      <w:pPr>
        <w:spacing w:after="0"/>
        <w:jc w:val="center"/>
        <w:rPr>
          <w:rFonts w:ascii="Arial" w:hAnsi="Arial" w:cs="Arial"/>
          <w:b/>
          <w:u w:val="single"/>
        </w:rPr>
      </w:pPr>
    </w:p>
    <w:p w:rsidR="00C933BB" w:rsidRPr="00835ED7" w:rsidRDefault="00C933BB" w:rsidP="00C933BB">
      <w:pPr>
        <w:spacing w:after="0"/>
        <w:jc w:val="center"/>
        <w:rPr>
          <w:rFonts w:ascii="Arial" w:hAnsi="Arial" w:cs="Arial"/>
          <w:b/>
        </w:rPr>
      </w:pPr>
      <w:r w:rsidRPr="00835ED7">
        <w:rPr>
          <w:rFonts w:ascii="Arial" w:hAnsi="Arial" w:cs="Arial"/>
          <w:b/>
        </w:rPr>
        <w:t>ULUSLARARASI ÜNİVERSİTELER ARAMA KURTARMA KONSEYİ</w:t>
      </w:r>
    </w:p>
    <w:p w:rsidR="00C933BB" w:rsidRPr="00835ED7" w:rsidRDefault="00C933BB" w:rsidP="00C933BB">
      <w:pPr>
        <w:spacing w:after="0"/>
        <w:jc w:val="center"/>
        <w:rPr>
          <w:rFonts w:ascii="Arial" w:hAnsi="Arial" w:cs="Arial"/>
          <w:b/>
        </w:rPr>
      </w:pPr>
      <w:r w:rsidRPr="00835ED7">
        <w:rPr>
          <w:rFonts w:ascii="Arial" w:hAnsi="Arial" w:cs="Arial"/>
          <w:b/>
        </w:rPr>
        <w:t>ÇALIŞMA KURULU TOPLANTISI</w:t>
      </w:r>
    </w:p>
    <w:p w:rsidR="00C933BB" w:rsidRPr="00835ED7" w:rsidRDefault="00C933BB" w:rsidP="00C933BB">
      <w:pPr>
        <w:spacing w:after="0"/>
        <w:jc w:val="center"/>
        <w:rPr>
          <w:rFonts w:ascii="Arial" w:hAnsi="Arial" w:cs="Arial"/>
          <w:b/>
          <w:u w:val="single"/>
        </w:rPr>
      </w:pPr>
    </w:p>
    <w:p w:rsidR="00C933BB" w:rsidRPr="00835ED7" w:rsidRDefault="00C933BB" w:rsidP="00C933BB">
      <w:pPr>
        <w:spacing w:after="0"/>
        <w:jc w:val="center"/>
        <w:rPr>
          <w:rFonts w:ascii="Arial" w:hAnsi="Arial" w:cs="Arial"/>
          <w:b/>
          <w:u w:val="single"/>
        </w:rPr>
      </w:pPr>
    </w:p>
    <w:p w:rsidR="00C933BB" w:rsidRPr="00835ED7" w:rsidRDefault="00C933BB" w:rsidP="00C933BB">
      <w:pPr>
        <w:spacing w:after="0"/>
        <w:jc w:val="center"/>
        <w:rPr>
          <w:rFonts w:ascii="Arial" w:hAnsi="Arial" w:cs="Arial"/>
          <w:b/>
          <w:u w:val="single"/>
        </w:rPr>
      </w:pPr>
    </w:p>
    <w:p w:rsidR="00C933BB" w:rsidRPr="00835ED7" w:rsidRDefault="00C933BB" w:rsidP="00C933BB">
      <w:pPr>
        <w:rPr>
          <w:rFonts w:ascii="Arial" w:hAnsi="Arial" w:cs="Arial"/>
        </w:rPr>
      </w:pPr>
      <w:proofErr w:type="gramStart"/>
      <w:r w:rsidRPr="00835ED7">
        <w:rPr>
          <w:rFonts w:ascii="Arial" w:hAnsi="Arial" w:cs="Arial"/>
        </w:rPr>
        <w:t>TARİH</w:t>
      </w:r>
      <w:r w:rsidR="006235AF" w:rsidRPr="00835ED7">
        <w:rPr>
          <w:rFonts w:ascii="Arial" w:hAnsi="Arial" w:cs="Arial"/>
        </w:rPr>
        <w:t xml:space="preserve"> </w:t>
      </w:r>
      <w:r w:rsidRPr="00835ED7">
        <w:rPr>
          <w:rFonts w:ascii="Arial" w:hAnsi="Arial" w:cs="Arial"/>
        </w:rPr>
        <w:t xml:space="preserve">: </w:t>
      </w:r>
      <w:r w:rsidR="007363DC" w:rsidRPr="00835ED7">
        <w:rPr>
          <w:rFonts w:ascii="Arial" w:hAnsi="Arial" w:cs="Arial"/>
        </w:rPr>
        <w:t>13</w:t>
      </w:r>
      <w:proofErr w:type="gramEnd"/>
      <w:r w:rsidR="00613887" w:rsidRPr="00835ED7">
        <w:rPr>
          <w:rFonts w:ascii="Arial" w:hAnsi="Arial" w:cs="Arial"/>
        </w:rPr>
        <w:t xml:space="preserve"> </w:t>
      </w:r>
      <w:r w:rsidR="007363DC" w:rsidRPr="00835ED7">
        <w:rPr>
          <w:rFonts w:ascii="Arial" w:hAnsi="Arial" w:cs="Arial"/>
        </w:rPr>
        <w:t xml:space="preserve">Eylül </w:t>
      </w:r>
      <w:r w:rsidRPr="00835ED7">
        <w:rPr>
          <w:rFonts w:ascii="Arial" w:hAnsi="Arial" w:cs="Arial"/>
        </w:rPr>
        <w:t>201</w:t>
      </w:r>
      <w:r w:rsidR="00613887" w:rsidRPr="00835ED7">
        <w:rPr>
          <w:rFonts w:ascii="Arial" w:hAnsi="Arial" w:cs="Arial"/>
        </w:rPr>
        <w:t>7</w:t>
      </w:r>
    </w:p>
    <w:p w:rsidR="00C933BB" w:rsidRPr="00835ED7" w:rsidRDefault="00263022" w:rsidP="00C933BB">
      <w:pPr>
        <w:rPr>
          <w:rFonts w:ascii="Arial" w:hAnsi="Arial" w:cs="Arial"/>
        </w:rPr>
      </w:pPr>
      <w:r w:rsidRPr="00835ED7">
        <w:rPr>
          <w:rFonts w:ascii="Arial" w:hAnsi="Arial" w:cs="Arial"/>
        </w:rPr>
        <w:t xml:space="preserve">SAAT </w:t>
      </w:r>
      <w:r w:rsidRPr="00835ED7">
        <w:rPr>
          <w:rFonts w:ascii="Arial" w:hAnsi="Arial" w:cs="Arial"/>
        </w:rPr>
        <w:tab/>
        <w:t xml:space="preserve">: </w:t>
      </w:r>
      <w:proofErr w:type="gramStart"/>
      <w:r w:rsidRPr="00835ED7">
        <w:rPr>
          <w:rFonts w:ascii="Arial" w:hAnsi="Arial" w:cs="Arial"/>
        </w:rPr>
        <w:t>1</w:t>
      </w:r>
      <w:r w:rsidR="00AB685C" w:rsidRPr="00835ED7">
        <w:rPr>
          <w:rFonts w:ascii="Arial" w:hAnsi="Arial" w:cs="Arial"/>
        </w:rPr>
        <w:t>0</w:t>
      </w:r>
      <w:r w:rsidRPr="00835ED7">
        <w:rPr>
          <w:rFonts w:ascii="Arial" w:hAnsi="Arial" w:cs="Arial"/>
        </w:rPr>
        <w:t>:</w:t>
      </w:r>
      <w:r w:rsidR="00AB685C" w:rsidRPr="00835ED7">
        <w:rPr>
          <w:rFonts w:ascii="Arial" w:hAnsi="Arial" w:cs="Arial"/>
        </w:rPr>
        <w:t>30</w:t>
      </w:r>
      <w:proofErr w:type="gramEnd"/>
    </w:p>
    <w:p w:rsidR="00C933BB" w:rsidRPr="00835ED7" w:rsidRDefault="00C933BB" w:rsidP="00C933BB">
      <w:pPr>
        <w:rPr>
          <w:rFonts w:ascii="Arial" w:hAnsi="Arial" w:cs="Arial"/>
        </w:rPr>
      </w:pPr>
      <w:r w:rsidRPr="00835ED7">
        <w:rPr>
          <w:rFonts w:ascii="Arial" w:hAnsi="Arial" w:cs="Arial"/>
        </w:rPr>
        <w:t xml:space="preserve">YER </w:t>
      </w:r>
      <w:r w:rsidRPr="00835ED7">
        <w:rPr>
          <w:rFonts w:ascii="Arial" w:hAnsi="Arial" w:cs="Arial"/>
        </w:rPr>
        <w:tab/>
        <w:t xml:space="preserve">: </w:t>
      </w:r>
      <w:r w:rsidR="007363DC" w:rsidRPr="00835ED7">
        <w:rPr>
          <w:rFonts w:ascii="Arial" w:hAnsi="Arial" w:cs="Arial"/>
        </w:rPr>
        <w:t>Sivil Savunma Teşkilatı Başkanlığı</w:t>
      </w:r>
    </w:p>
    <w:p w:rsidR="00C933BB" w:rsidRPr="00835ED7" w:rsidRDefault="00C933BB" w:rsidP="00C933BB">
      <w:pPr>
        <w:jc w:val="center"/>
        <w:rPr>
          <w:rFonts w:ascii="Arial" w:hAnsi="Arial" w:cs="Arial"/>
          <w:b/>
          <w:u w:val="single"/>
        </w:rPr>
      </w:pPr>
    </w:p>
    <w:p w:rsidR="00C933BB" w:rsidRPr="00835ED7" w:rsidRDefault="00C933BB" w:rsidP="00C933BB">
      <w:pPr>
        <w:jc w:val="center"/>
        <w:rPr>
          <w:rFonts w:ascii="Arial" w:hAnsi="Arial" w:cs="Arial"/>
          <w:b/>
          <w:u w:val="single"/>
        </w:rPr>
      </w:pPr>
      <w:r w:rsidRPr="00835ED7">
        <w:rPr>
          <w:rFonts w:ascii="Arial" w:hAnsi="Arial" w:cs="Arial"/>
          <w:b/>
          <w:u w:val="single"/>
        </w:rPr>
        <w:t>GÜNDEM</w:t>
      </w:r>
    </w:p>
    <w:p w:rsidR="00754838" w:rsidRPr="00754838" w:rsidRDefault="00754838" w:rsidP="00754838">
      <w:pPr>
        <w:contextualSpacing/>
        <w:jc w:val="both"/>
        <w:rPr>
          <w:rFonts w:ascii="Arial" w:hAnsi="Arial" w:cs="Arial"/>
        </w:rPr>
      </w:pPr>
      <w:r w:rsidRPr="00754838">
        <w:rPr>
          <w:rFonts w:ascii="Arial" w:hAnsi="Arial" w:cs="Arial"/>
        </w:rPr>
        <w:t>1. Bir önceki çalışma kurulu toplantısı sonucunda alınan kararlarla ilgili yapılmış olan çalışmalar hakkında bilgi verilmesi,</w:t>
      </w:r>
    </w:p>
    <w:p w:rsidR="00754838" w:rsidRPr="00754838" w:rsidRDefault="00754838" w:rsidP="00754838">
      <w:pPr>
        <w:contextualSpacing/>
        <w:jc w:val="both"/>
        <w:rPr>
          <w:rFonts w:ascii="Arial" w:hAnsi="Arial" w:cs="Arial"/>
        </w:rPr>
      </w:pPr>
    </w:p>
    <w:p w:rsidR="00754838" w:rsidRPr="00754838" w:rsidRDefault="00754838" w:rsidP="00754838">
      <w:pPr>
        <w:contextualSpacing/>
        <w:jc w:val="both"/>
        <w:rPr>
          <w:rFonts w:ascii="Arial" w:hAnsi="Arial" w:cs="Arial"/>
        </w:rPr>
      </w:pPr>
      <w:r w:rsidRPr="00754838">
        <w:rPr>
          <w:rFonts w:ascii="Arial" w:hAnsi="Arial" w:cs="Arial"/>
        </w:rPr>
        <w:t xml:space="preserve">2. </w:t>
      </w:r>
      <w:proofErr w:type="gramStart"/>
      <w:r w:rsidRPr="00754838">
        <w:rPr>
          <w:rFonts w:ascii="Arial" w:hAnsi="Arial" w:cs="Arial"/>
        </w:rPr>
        <w:t>24-25</w:t>
      </w:r>
      <w:proofErr w:type="gramEnd"/>
      <w:r w:rsidRPr="00754838">
        <w:rPr>
          <w:rFonts w:ascii="Arial" w:hAnsi="Arial" w:cs="Arial"/>
        </w:rPr>
        <w:t xml:space="preserve"> Nisan 2017 tarihlerinde gerçekleştirilen “Uluslararası Afet Yönetimi Sempozyumu” çıktılarının akademik yayın haline getirilmesi ile ilgili yürütülen çalışmaların görüşülmesi,</w:t>
      </w:r>
    </w:p>
    <w:p w:rsidR="00754838" w:rsidRPr="00754838" w:rsidRDefault="00754838" w:rsidP="00754838">
      <w:pPr>
        <w:contextualSpacing/>
        <w:jc w:val="both"/>
        <w:rPr>
          <w:rFonts w:ascii="Arial" w:hAnsi="Arial" w:cs="Arial"/>
        </w:rPr>
      </w:pPr>
    </w:p>
    <w:p w:rsidR="00754838" w:rsidRPr="00754838" w:rsidRDefault="00754838" w:rsidP="00754838">
      <w:pPr>
        <w:contextualSpacing/>
        <w:jc w:val="both"/>
        <w:rPr>
          <w:rFonts w:ascii="Arial" w:hAnsi="Arial" w:cs="Arial"/>
        </w:rPr>
      </w:pPr>
      <w:r w:rsidRPr="00754838">
        <w:rPr>
          <w:rFonts w:ascii="Arial" w:hAnsi="Arial" w:cs="Arial"/>
        </w:rPr>
        <w:t>3. Konseyin internet sitesinin yenilenmesi amacıyla oluşturulan çalışma grubunun yürüttüğü faaliyetler hakkında çalışma kurulu üyelerine bilgi verilmesi,</w:t>
      </w:r>
    </w:p>
    <w:p w:rsidR="00754838" w:rsidRPr="00754838" w:rsidRDefault="00754838" w:rsidP="00754838">
      <w:pPr>
        <w:contextualSpacing/>
        <w:jc w:val="both"/>
        <w:rPr>
          <w:rFonts w:ascii="Arial" w:hAnsi="Arial" w:cs="Arial"/>
        </w:rPr>
      </w:pPr>
    </w:p>
    <w:p w:rsidR="00754838" w:rsidRPr="00754838" w:rsidRDefault="00754838" w:rsidP="00754838">
      <w:pPr>
        <w:contextualSpacing/>
        <w:jc w:val="both"/>
        <w:rPr>
          <w:rFonts w:ascii="Arial" w:hAnsi="Arial" w:cs="Arial"/>
        </w:rPr>
      </w:pPr>
      <w:r w:rsidRPr="00754838">
        <w:rPr>
          <w:rFonts w:ascii="Arial" w:hAnsi="Arial" w:cs="Arial"/>
        </w:rPr>
        <w:t xml:space="preserve">4. </w:t>
      </w:r>
      <w:proofErr w:type="spellStart"/>
      <w:r w:rsidRPr="00754838">
        <w:rPr>
          <w:rFonts w:ascii="Arial" w:hAnsi="Arial" w:cs="Arial"/>
        </w:rPr>
        <w:t>Biruni</w:t>
      </w:r>
      <w:proofErr w:type="spellEnd"/>
      <w:r w:rsidRPr="00754838">
        <w:rPr>
          <w:rFonts w:ascii="Arial" w:hAnsi="Arial" w:cs="Arial"/>
        </w:rPr>
        <w:t xml:space="preserve"> Üniversitesinin (Topkapı-İstanbul) </w:t>
      </w:r>
      <w:proofErr w:type="spellStart"/>
      <w:r w:rsidRPr="00754838">
        <w:rPr>
          <w:rFonts w:ascii="Arial" w:hAnsi="Arial" w:cs="Arial"/>
        </w:rPr>
        <w:t>IUSARC’a</w:t>
      </w:r>
      <w:proofErr w:type="spellEnd"/>
      <w:r w:rsidRPr="00754838">
        <w:rPr>
          <w:rFonts w:ascii="Arial" w:hAnsi="Arial" w:cs="Arial"/>
        </w:rPr>
        <w:t xml:space="preserve"> üyelik başvurunun görüşülüp karara bağlanması. </w:t>
      </w:r>
    </w:p>
    <w:p w:rsidR="00754838" w:rsidRPr="00754838" w:rsidRDefault="00754838" w:rsidP="00754838">
      <w:pPr>
        <w:contextualSpacing/>
        <w:jc w:val="both"/>
        <w:rPr>
          <w:rFonts w:ascii="Arial" w:hAnsi="Arial" w:cs="Arial"/>
        </w:rPr>
      </w:pPr>
    </w:p>
    <w:p w:rsidR="00754838" w:rsidRPr="00754838" w:rsidRDefault="00754838" w:rsidP="00754838">
      <w:pPr>
        <w:contextualSpacing/>
        <w:jc w:val="both"/>
        <w:rPr>
          <w:rFonts w:ascii="Arial" w:hAnsi="Arial" w:cs="Arial"/>
        </w:rPr>
      </w:pPr>
      <w:r w:rsidRPr="00754838">
        <w:rPr>
          <w:rFonts w:ascii="Arial" w:hAnsi="Arial" w:cs="Arial"/>
        </w:rPr>
        <w:t xml:space="preserve">5. </w:t>
      </w:r>
      <w:proofErr w:type="gramStart"/>
      <w:r w:rsidRPr="00754838">
        <w:rPr>
          <w:rFonts w:ascii="Arial" w:hAnsi="Arial" w:cs="Arial"/>
        </w:rPr>
        <w:t>2017-2018</w:t>
      </w:r>
      <w:proofErr w:type="gramEnd"/>
      <w:r w:rsidRPr="00754838">
        <w:rPr>
          <w:rFonts w:ascii="Arial" w:hAnsi="Arial" w:cs="Arial"/>
        </w:rPr>
        <w:t xml:space="preserve"> akademik takvim çerçevesinde gerçekleştirilecek planlı faaliyetlerin ( BM 13 Ekim Dünya Afet Risklerinin Azaltılması Günü,  Sosyal Sorumluluk Faaliyetleri, 22 Mart Dünya Su Günü ve IUSARC Genel Kurul Toplantısı ile Iusargames2018) zaman ve içerik planlamalarının görüşülmesi ve kararlaştırılması, (Konu hakkında üniversite temsilcilerinin hazırlıklı gelmesi)</w:t>
      </w:r>
    </w:p>
    <w:p w:rsidR="00754838" w:rsidRPr="00754838" w:rsidRDefault="00754838" w:rsidP="00754838">
      <w:pPr>
        <w:contextualSpacing/>
        <w:jc w:val="both"/>
        <w:rPr>
          <w:rFonts w:ascii="Arial" w:hAnsi="Arial" w:cs="Arial"/>
        </w:rPr>
      </w:pPr>
    </w:p>
    <w:p w:rsidR="00754838" w:rsidRPr="00754838" w:rsidRDefault="00754838" w:rsidP="00754838">
      <w:pPr>
        <w:contextualSpacing/>
        <w:jc w:val="both"/>
        <w:rPr>
          <w:rFonts w:ascii="Arial" w:hAnsi="Arial" w:cs="Arial"/>
        </w:rPr>
      </w:pPr>
      <w:r w:rsidRPr="00754838">
        <w:rPr>
          <w:rFonts w:ascii="Arial" w:hAnsi="Arial" w:cs="Arial"/>
        </w:rPr>
        <w:t xml:space="preserve">6. Çalışma Kurulu üyelerinin, 12 Ekim 2017 tarihinde gerçekleştirilmesi planlanan “Afet Yönetimi </w:t>
      </w:r>
      <w:proofErr w:type="spellStart"/>
      <w:r w:rsidRPr="00754838">
        <w:rPr>
          <w:rFonts w:ascii="Arial" w:hAnsi="Arial" w:cs="Arial"/>
        </w:rPr>
        <w:t>Çalıştayı”ında</w:t>
      </w:r>
      <w:proofErr w:type="spellEnd"/>
      <w:r w:rsidRPr="00754838">
        <w:rPr>
          <w:rFonts w:ascii="Arial" w:hAnsi="Arial" w:cs="Arial"/>
        </w:rPr>
        <w:t xml:space="preserve"> oturum başkanlığı ve yardımcılığını yürütebilecek akademik personel bilgilerini Konsey Başkanlığı ile paylaşması, </w:t>
      </w:r>
    </w:p>
    <w:p w:rsidR="00754838" w:rsidRPr="00754838" w:rsidRDefault="00754838" w:rsidP="00754838">
      <w:pPr>
        <w:contextualSpacing/>
        <w:jc w:val="both"/>
        <w:rPr>
          <w:rFonts w:ascii="Arial" w:hAnsi="Arial" w:cs="Arial"/>
        </w:rPr>
      </w:pPr>
    </w:p>
    <w:p w:rsidR="00754838" w:rsidRPr="00754838" w:rsidRDefault="00754838" w:rsidP="00754838">
      <w:pPr>
        <w:contextualSpacing/>
        <w:jc w:val="both"/>
        <w:rPr>
          <w:rFonts w:ascii="Arial" w:hAnsi="Arial" w:cs="Arial"/>
        </w:rPr>
      </w:pPr>
      <w:r w:rsidRPr="00754838">
        <w:rPr>
          <w:rFonts w:ascii="Arial" w:hAnsi="Arial" w:cs="Arial"/>
        </w:rPr>
        <w:t>7. Konsey Statü metni değişiklik önerisinin çalışma kuruluna sunulması, onaylanmasına müteakip yönetim kurulu kararı alınarak elektronik formatta üyelerle paylaşılıp onay talebinin görüşülmesi,</w:t>
      </w:r>
    </w:p>
    <w:p w:rsidR="00754838" w:rsidRPr="00754838" w:rsidRDefault="00754838" w:rsidP="00754838">
      <w:pPr>
        <w:contextualSpacing/>
        <w:jc w:val="both"/>
        <w:rPr>
          <w:rFonts w:ascii="Arial" w:hAnsi="Arial" w:cs="Arial"/>
        </w:rPr>
      </w:pPr>
    </w:p>
    <w:p w:rsidR="00C933BB" w:rsidRPr="00835ED7" w:rsidRDefault="00754838" w:rsidP="00754838">
      <w:pPr>
        <w:tabs>
          <w:tab w:val="left" w:pos="7608"/>
        </w:tabs>
        <w:jc w:val="both"/>
        <w:rPr>
          <w:rFonts w:ascii="Arial" w:hAnsi="Arial" w:cs="Arial"/>
        </w:rPr>
      </w:pPr>
      <w:r w:rsidRPr="00754838">
        <w:rPr>
          <w:rFonts w:ascii="Arial" w:hAnsi="Arial" w:cs="Arial"/>
        </w:rPr>
        <w:t>8.</w:t>
      </w:r>
      <w:r w:rsidRPr="00754838">
        <w:t xml:space="preserve">  </w:t>
      </w:r>
      <w:r w:rsidRPr="00754838">
        <w:rPr>
          <w:rFonts w:ascii="Arial" w:hAnsi="Arial" w:cs="Arial"/>
        </w:rPr>
        <w:t>Bir sonraki aylık koordinasyon toplantı tarihi ve yerinin belirlenmesi.</w:t>
      </w:r>
      <w:r w:rsidRPr="00754838">
        <w:rPr>
          <w:rFonts w:ascii="Arial" w:hAnsi="Arial" w:cs="Arial"/>
        </w:rPr>
        <w:tab/>
      </w:r>
      <w:r w:rsidR="003F2C30" w:rsidRPr="00835ED7">
        <w:rPr>
          <w:rFonts w:ascii="Arial" w:hAnsi="Arial" w:cs="Arial"/>
        </w:rPr>
        <w:tab/>
      </w:r>
    </w:p>
    <w:p w:rsidR="00C57238" w:rsidRPr="00835ED7" w:rsidRDefault="00C57238" w:rsidP="00C933BB"/>
    <w:p w:rsidR="00E136FB" w:rsidRPr="00835ED7" w:rsidRDefault="00E136FB" w:rsidP="00C933BB"/>
    <w:p w:rsidR="001A7E41" w:rsidRPr="00835ED7" w:rsidRDefault="001A7E41" w:rsidP="00C933BB"/>
    <w:p w:rsidR="00364E97" w:rsidRDefault="00364E97" w:rsidP="00AF04E9">
      <w:pPr>
        <w:rPr>
          <w:rFonts w:ascii="Arial" w:hAnsi="Arial" w:cs="Arial"/>
          <w:b/>
        </w:rPr>
      </w:pPr>
    </w:p>
    <w:p w:rsidR="00754838" w:rsidRPr="00835ED7" w:rsidRDefault="00754838" w:rsidP="00AF04E9">
      <w:pPr>
        <w:rPr>
          <w:rFonts w:ascii="Arial" w:hAnsi="Arial" w:cs="Arial"/>
          <w:b/>
        </w:rPr>
      </w:pPr>
    </w:p>
    <w:p w:rsidR="008E07C8" w:rsidRPr="00835ED7" w:rsidRDefault="008E07C8" w:rsidP="00AF04E9">
      <w:pPr>
        <w:rPr>
          <w:rFonts w:ascii="Arial" w:hAnsi="Arial" w:cs="Arial"/>
          <w:b/>
        </w:rPr>
      </w:pPr>
    </w:p>
    <w:p w:rsidR="00C933BB" w:rsidRPr="00835ED7" w:rsidRDefault="00C933BB" w:rsidP="00AF04E9">
      <w:pPr>
        <w:rPr>
          <w:rFonts w:ascii="Arial" w:hAnsi="Arial" w:cs="Arial"/>
          <w:b/>
        </w:rPr>
      </w:pPr>
      <w:r w:rsidRPr="00835ED7">
        <w:rPr>
          <w:rFonts w:ascii="Arial" w:hAnsi="Arial" w:cs="Arial"/>
          <w:noProof/>
          <w:lang w:eastAsia="tr-TR"/>
        </w:rPr>
        <w:lastRenderedPageBreak/>
        <w:drawing>
          <wp:anchor distT="0" distB="0" distL="114300" distR="114300" simplePos="0" relativeHeight="251659264" behindDoc="1" locked="0" layoutInCell="1" allowOverlap="1">
            <wp:simplePos x="0" y="0"/>
            <wp:positionH relativeFrom="column">
              <wp:posOffset>2409190</wp:posOffset>
            </wp:positionH>
            <wp:positionV relativeFrom="paragraph">
              <wp:posOffset>-83820</wp:posOffset>
            </wp:positionV>
            <wp:extent cx="1068705" cy="720725"/>
            <wp:effectExtent l="19050" t="0" r="0" b="0"/>
            <wp:wrapTight wrapText="bothSides">
              <wp:wrapPolygon edited="0">
                <wp:start x="-385" y="0"/>
                <wp:lineTo x="-385" y="21124"/>
                <wp:lineTo x="21561" y="21124"/>
                <wp:lineTo x="21561" y="0"/>
                <wp:lineTo x="-385" y="0"/>
              </wp:wrapPolygon>
            </wp:wrapTight>
            <wp:docPr id="3"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AF04E9" w:rsidRPr="00835ED7" w:rsidRDefault="00AF04E9" w:rsidP="00AF04E9">
      <w:pPr>
        <w:rPr>
          <w:rFonts w:ascii="Arial" w:hAnsi="Arial" w:cs="Arial"/>
          <w:b/>
        </w:rPr>
      </w:pPr>
    </w:p>
    <w:p w:rsidR="00C933BB" w:rsidRPr="001E3629" w:rsidRDefault="00C933BB" w:rsidP="00C933BB">
      <w:pPr>
        <w:spacing w:after="0"/>
        <w:jc w:val="center"/>
        <w:rPr>
          <w:rFonts w:ascii="Arial" w:hAnsi="Arial" w:cs="Arial"/>
          <w:b/>
          <w:sz w:val="12"/>
        </w:rPr>
      </w:pPr>
    </w:p>
    <w:p w:rsidR="00C933BB" w:rsidRPr="00835ED7" w:rsidRDefault="00C933BB" w:rsidP="00C933BB">
      <w:pPr>
        <w:spacing w:after="0"/>
        <w:jc w:val="center"/>
        <w:rPr>
          <w:rFonts w:ascii="Arial" w:hAnsi="Arial" w:cs="Arial"/>
          <w:b/>
        </w:rPr>
      </w:pPr>
      <w:r w:rsidRPr="00835ED7">
        <w:rPr>
          <w:rFonts w:ascii="Arial" w:hAnsi="Arial" w:cs="Arial"/>
          <w:b/>
        </w:rPr>
        <w:t>IU</w:t>
      </w:r>
      <w:r w:rsidRPr="00835ED7">
        <w:rPr>
          <w:rFonts w:ascii="Arial" w:hAnsi="Arial" w:cs="Arial"/>
          <w:b/>
          <w:color w:val="FF0000"/>
        </w:rPr>
        <w:t>SAR</w:t>
      </w:r>
      <w:r w:rsidRPr="00835ED7">
        <w:rPr>
          <w:rFonts w:ascii="Arial" w:hAnsi="Arial" w:cs="Arial"/>
          <w:b/>
        </w:rPr>
        <w:t>C ÇALIŞMA KURULU</w:t>
      </w:r>
      <w:r w:rsidR="00B5151E" w:rsidRPr="00835ED7">
        <w:rPr>
          <w:rFonts w:ascii="Arial" w:hAnsi="Arial" w:cs="Arial"/>
          <w:b/>
        </w:rPr>
        <w:t>NUN</w:t>
      </w:r>
      <w:r w:rsidR="008F2427" w:rsidRPr="00835ED7">
        <w:rPr>
          <w:rFonts w:ascii="Arial" w:hAnsi="Arial" w:cs="Arial"/>
          <w:b/>
        </w:rPr>
        <w:t xml:space="preserve"> </w:t>
      </w:r>
      <w:r w:rsidR="009463C4" w:rsidRPr="00835ED7">
        <w:rPr>
          <w:rFonts w:ascii="Arial" w:hAnsi="Arial" w:cs="Arial"/>
          <w:b/>
        </w:rPr>
        <w:t>21</w:t>
      </w:r>
      <w:r w:rsidR="00302814" w:rsidRPr="00835ED7">
        <w:rPr>
          <w:rFonts w:ascii="Arial" w:hAnsi="Arial" w:cs="Arial"/>
          <w:b/>
        </w:rPr>
        <w:t xml:space="preserve"> </w:t>
      </w:r>
      <w:r w:rsidR="009463C4" w:rsidRPr="00835ED7">
        <w:rPr>
          <w:rFonts w:ascii="Arial" w:hAnsi="Arial" w:cs="Arial"/>
          <w:b/>
        </w:rPr>
        <w:t xml:space="preserve">HAZİRAN </w:t>
      </w:r>
      <w:r w:rsidRPr="00835ED7">
        <w:rPr>
          <w:rFonts w:ascii="Arial" w:hAnsi="Arial" w:cs="Arial"/>
          <w:b/>
        </w:rPr>
        <w:t>201</w:t>
      </w:r>
      <w:r w:rsidR="00390416" w:rsidRPr="00835ED7">
        <w:rPr>
          <w:rFonts w:ascii="Arial" w:hAnsi="Arial" w:cs="Arial"/>
          <w:b/>
        </w:rPr>
        <w:t>7</w:t>
      </w:r>
      <w:r w:rsidRPr="00835ED7">
        <w:rPr>
          <w:rFonts w:ascii="Arial" w:hAnsi="Arial" w:cs="Arial"/>
          <w:b/>
        </w:rPr>
        <w:t xml:space="preserve"> TARİHLİ </w:t>
      </w:r>
    </w:p>
    <w:p w:rsidR="007E51DB" w:rsidRPr="001E3629" w:rsidRDefault="007E51DB" w:rsidP="00C933BB">
      <w:pPr>
        <w:spacing w:after="0"/>
        <w:jc w:val="center"/>
        <w:rPr>
          <w:rFonts w:ascii="Arial" w:hAnsi="Arial" w:cs="Arial"/>
          <w:b/>
          <w:sz w:val="14"/>
        </w:rPr>
      </w:pPr>
    </w:p>
    <w:p w:rsidR="006033C1" w:rsidRPr="00835ED7" w:rsidRDefault="006033C1" w:rsidP="00C933BB">
      <w:pPr>
        <w:spacing w:after="0"/>
        <w:jc w:val="center"/>
        <w:rPr>
          <w:rFonts w:ascii="Arial" w:hAnsi="Arial" w:cs="Arial"/>
          <w:b/>
        </w:rPr>
      </w:pPr>
      <w:r w:rsidRPr="00835ED7">
        <w:rPr>
          <w:rFonts w:ascii="Arial" w:hAnsi="Arial" w:cs="Arial"/>
          <w:b/>
        </w:rPr>
        <w:t>TOPLANTI SONUÇ TUTANAĞI</w:t>
      </w:r>
    </w:p>
    <w:p w:rsidR="006033C1" w:rsidRPr="001E3629" w:rsidRDefault="006033C1" w:rsidP="00C933BB">
      <w:pPr>
        <w:spacing w:after="0"/>
        <w:jc w:val="center"/>
        <w:rPr>
          <w:rFonts w:ascii="Arial" w:hAnsi="Arial" w:cs="Arial"/>
          <w:b/>
          <w:sz w:val="12"/>
        </w:rPr>
      </w:pPr>
    </w:p>
    <w:tbl>
      <w:tblPr>
        <w:tblW w:w="99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69"/>
        <w:gridCol w:w="6596"/>
        <w:gridCol w:w="2632"/>
      </w:tblGrid>
      <w:tr w:rsidR="00896115" w:rsidRPr="00896115" w:rsidTr="0036663B">
        <w:trPr>
          <w:trHeight w:val="305"/>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b/>
              </w:rPr>
            </w:pPr>
            <w:r w:rsidRPr="00896115">
              <w:rPr>
                <w:rFonts w:ascii="Arial" w:hAnsi="Arial" w:cs="Arial"/>
                <w:b/>
              </w:rPr>
              <w:t>S.NO</w:t>
            </w:r>
          </w:p>
        </w:tc>
        <w:tc>
          <w:tcPr>
            <w:tcW w:w="6596" w:type="dxa"/>
            <w:vAlign w:val="center"/>
          </w:tcPr>
          <w:p w:rsidR="00896115" w:rsidRPr="00896115" w:rsidRDefault="00896115" w:rsidP="00896115">
            <w:pPr>
              <w:spacing w:after="0" w:line="240" w:lineRule="auto"/>
              <w:jc w:val="center"/>
              <w:rPr>
                <w:rFonts w:ascii="Arial" w:hAnsi="Arial" w:cs="Arial"/>
                <w:b/>
              </w:rPr>
            </w:pPr>
            <w:r w:rsidRPr="00896115">
              <w:rPr>
                <w:rFonts w:ascii="Arial" w:hAnsi="Arial" w:cs="Arial"/>
                <w:b/>
              </w:rPr>
              <w:t>ALINAN KARAR</w:t>
            </w:r>
          </w:p>
        </w:tc>
        <w:tc>
          <w:tcPr>
            <w:tcW w:w="2632" w:type="dxa"/>
            <w:vAlign w:val="center"/>
          </w:tcPr>
          <w:p w:rsidR="00896115" w:rsidRPr="00896115" w:rsidRDefault="00896115" w:rsidP="00896115">
            <w:pPr>
              <w:spacing w:after="0" w:line="240" w:lineRule="auto"/>
              <w:jc w:val="center"/>
              <w:rPr>
                <w:rFonts w:ascii="Arial" w:hAnsi="Arial" w:cs="Arial"/>
                <w:b/>
              </w:rPr>
            </w:pPr>
            <w:r w:rsidRPr="00896115">
              <w:rPr>
                <w:rFonts w:ascii="Arial" w:hAnsi="Arial" w:cs="Arial"/>
                <w:b/>
              </w:rPr>
              <w:t>İLGİLİ ÜNİTE</w:t>
            </w:r>
          </w:p>
        </w:tc>
      </w:tr>
      <w:tr w:rsidR="00896115" w:rsidRPr="00896115" w:rsidTr="0036663B">
        <w:trPr>
          <w:trHeight w:val="779"/>
        </w:trPr>
        <w:tc>
          <w:tcPr>
            <w:tcW w:w="769" w:type="dxa"/>
            <w:shd w:val="clear" w:color="auto" w:fill="auto"/>
            <w:vAlign w:val="center"/>
          </w:tcPr>
          <w:p w:rsidR="00896115" w:rsidRPr="00896115" w:rsidRDefault="00896115" w:rsidP="00896115">
            <w:pPr>
              <w:spacing w:after="0"/>
              <w:ind w:left="89"/>
              <w:jc w:val="center"/>
              <w:rPr>
                <w:rFonts w:ascii="Arial" w:hAnsi="Arial" w:cs="Arial"/>
              </w:rPr>
            </w:pPr>
            <w:r w:rsidRPr="00896115">
              <w:rPr>
                <w:rFonts w:ascii="Arial" w:hAnsi="Arial" w:cs="Arial"/>
              </w:rPr>
              <w:t>1.</w:t>
            </w:r>
          </w:p>
        </w:tc>
        <w:tc>
          <w:tcPr>
            <w:tcW w:w="6596" w:type="dxa"/>
            <w:vAlign w:val="center"/>
          </w:tcPr>
          <w:p w:rsidR="00896115" w:rsidRPr="00896115" w:rsidRDefault="00896115" w:rsidP="00896115">
            <w:pPr>
              <w:spacing w:after="0" w:line="240" w:lineRule="auto"/>
              <w:jc w:val="both"/>
              <w:rPr>
                <w:rFonts w:ascii="Arial" w:hAnsi="Arial" w:cs="Arial"/>
              </w:rPr>
            </w:pPr>
            <w:r w:rsidRPr="00896115">
              <w:rPr>
                <w:rFonts w:ascii="Arial" w:hAnsi="Arial" w:cs="Arial"/>
              </w:rPr>
              <w:t>Konseyin faaliyetlerinin finansmanına yönelik kaynak oluşturulması amacıyla üye üniversitelerden, yıllık 1500 (bin beş yüz) Euro üyelik bedelinin tahsil edilmesi ve oluşturulacak mali yapının idamesi konusunda gerekli çalışmaların başlatılmasına, (Statü metni değişikliğine)</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Harekat</w:t>
            </w:r>
            <w:proofErr w:type="gramEnd"/>
            <w:r w:rsidRPr="00896115">
              <w:rPr>
                <w:rFonts w:ascii="Arial" w:hAnsi="Arial" w:cs="Arial"/>
                <w:color w:val="000000" w:themeColor="text1"/>
              </w:rPr>
              <w:t xml:space="preserve"> ve </w:t>
            </w:r>
            <w:proofErr w:type="spellStart"/>
            <w:r w:rsidRPr="00896115">
              <w:rPr>
                <w:rFonts w:ascii="Arial" w:hAnsi="Arial" w:cs="Arial"/>
                <w:color w:val="000000" w:themeColor="text1"/>
              </w:rPr>
              <w:t>Eğt</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IUSARC Başkanlığı</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(Ağustos 2017)</w:t>
            </w:r>
          </w:p>
        </w:tc>
      </w:tr>
      <w:tr w:rsidR="00896115" w:rsidRPr="00896115" w:rsidTr="0036663B">
        <w:trPr>
          <w:trHeight w:val="860"/>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rPr>
            </w:pPr>
            <w:r w:rsidRPr="00896115">
              <w:rPr>
                <w:rFonts w:ascii="Arial" w:hAnsi="Arial" w:cs="Arial"/>
              </w:rPr>
              <w:t>2.</w:t>
            </w:r>
          </w:p>
        </w:tc>
        <w:tc>
          <w:tcPr>
            <w:tcW w:w="6596" w:type="dxa"/>
            <w:vAlign w:val="center"/>
          </w:tcPr>
          <w:p w:rsidR="00896115" w:rsidRPr="00896115" w:rsidRDefault="00896115" w:rsidP="00896115">
            <w:pPr>
              <w:spacing w:after="0" w:line="240" w:lineRule="auto"/>
              <w:jc w:val="both"/>
              <w:rPr>
                <w:rFonts w:ascii="Arial" w:hAnsi="Arial" w:cs="Arial"/>
              </w:rPr>
            </w:pPr>
            <w:proofErr w:type="gramStart"/>
            <w:r w:rsidRPr="00896115">
              <w:rPr>
                <w:rFonts w:ascii="Arial" w:hAnsi="Arial" w:cs="Arial"/>
              </w:rPr>
              <w:t>24-25</w:t>
            </w:r>
            <w:proofErr w:type="gramEnd"/>
            <w:r w:rsidRPr="00896115">
              <w:rPr>
                <w:rFonts w:ascii="Arial" w:hAnsi="Arial" w:cs="Arial"/>
              </w:rPr>
              <w:t xml:space="preserve"> Nisan 2017 tarihlerinde gerçekleştirilen “Uluslararası Afet Yönetimi </w:t>
            </w:r>
            <w:proofErr w:type="spellStart"/>
            <w:r w:rsidRPr="00896115">
              <w:rPr>
                <w:rFonts w:ascii="Arial" w:hAnsi="Arial" w:cs="Arial"/>
              </w:rPr>
              <w:t>Çalıştayı”ndaki</w:t>
            </w:r>
            <w:proofErr w:type="spellEnd"/>
            <w:r w:rsidRPr="00896115">
              <w:rPr>
                <w:rFonts w:ascii="Arial" w:hAnsi="Arial" w:cs="Arial"/>
              </w:rPr>
              <w:t xml:space="preserve"> sunumların akademik yayın haline getirilmesi maksadıyla;</w:t>
            </w:r>
          </w:p>
          <w:p w:rsidR="00896115" w:rsidRPr="00896115" w:rsidRDefault="00896115" w:rsidP="00896115">
            <w:pPr>
              <w:numPr>
                <w:ilvl w:val="0"/>
                <w:numId w:val="12"/>
              </w:numPr>
              <w:spacing w:after="0" w:line="240" w:lineRule="auto"/>
              <w:ind w:left="507" w:hanging="425"/>
              <w:contextualSpacing/>
              <w:jc w:val="both"/>
              <w:rPr>
                <w:rFonts w:ascii="Arial" w:hAnsi="Arial" w:cs="Arial"/>
              </w:rPr>
            </w:pPr>
            <w:r w:rsidRPr="00896115">
              <w:rPr>
                <w:rFonts w:ascii="Arial" w:hAnsi="Arial" w:cs="Arial"/>
              </w:rPr>
              <w:t xml:space="preserve">ISBN Numarası alınabilmesi için kitap boyutu, sayfa adedi, </w:t>
            </w:r>
            <w:proofErr w:type="gramStart"/>
            <w:r w:rsidRPr="00896115">
              <w:rPr>
                <w:rFonts w:ascii="Arial" w:hAnsi="Arial" w:cs="Arial"/>
              </w:rPr>
              <w:t>kağıt</w:t>
            </w:r>
            <w:proofErr w:type="gramEnd"/>
            <w:r w:rsidRPr="00896115">
              <w:rPr>
                <w:rFonts w:ascii="Arial" w:hAnsi="Arial" w:cs="Arial"/>
              </w:rPr>
              <w:t xml:space="preserve"> türü ve kitabı yayına hazırlayacak editör ekibinin kimlik bilgilerinin belirlenip konsey başkanlığına bildirilmesine,</w:t>
            </w:r>
          </w:p>
          <w:p w:rsidR="00896115" w:rsidRPr="00896115" w:rsidRDefault="00896115" w:rsidP="00896115">
            <w:pPr>
              <w:numPr>
                <w:ilvl w:val="0"/>
                <w:numId w:val="12"/>
              </w:numPr>
              <w:spacing w:after="0" w:line="240" w:lineRule="auto"/>
              <w:ind w:left="507" w:hanging="425"/>
              <w:contextualSpacing/>
              <w:jc w:val="both"/>
              <w:rPr>
                <w:rFonts w:ascii="Arial" w:hAnsi="Arial" w:cs="Arial"/>
              </w:rPr>
            </w:pPr>
            <w:r w:rsidRPr="00896115">
              <w:rPr>
                <w:rFonts w:ascii="Arial" w:hAnsi="Arial" w:cs="Arial"/>
              </w:rPr>
              <w:t>Yurtdışından gelip sunum yapan akademisyenlerden makalelerinin IUSARC Dış İlişkiler Koordinatörü ve sivil Savunma Girne Bölge Müdürü İbrahim ÇAĞLAR tarafından toplanmasına,</w:t>
            </w:r>
          </w:p>
          <w:p w:rsidR="00896115" w:rsidRPr="00896115" w:rsidRDefault="00896115" w:rsidP="00896115">
            <w:pPr>
              <w:numPr>
                <w:ilvl w:val="0"/>
                <w:numId w:val="12"/>
              </w:numPr>
              <w:spacing w:after="0" w:line="240" w:lineRule="auto"/>
              <w:ind w:left="507" w:hanging="425"/>
              <w:contextualSpacing/>
              <w:jc w:val="both"/>
              <w:rPr>
                <w:rFonts w:ascii="Arial" w:hAnsi="Arial" w:cs="Arial"/>
              </w:rPr>
            </w:pPr>
            <w:r w:rsidRPr="00896115">
              <w:rPr>
                <w:rFonts w:ascii="Arial" w:hAnsi="Arial" w:cs="Arial"/>
              </w:rPr>
              <w:t xml:space="preserve">Yurtiçinden ve Türkiye’de katılım gösterip sunum yapan kişilerden makalelerinin Konsey Başkanı Ahmet ADALIER ve Sivil Savunma </w:t>
            </w:r>
            <w:proofErr w:type="gramStart"/>
            <w:r w:rsidRPr="00896115">
              <w:rPr>
                <w:rFonts w:ascii="Arial" w:hAnsi="Arial" w:cs="Arial"/>
              </w:rPr>
              <w:t>Harekat</w:t>
            </w:r>
            <w:proofErr w:type="gramEnd"/>
            <w:r w:rsidRPr="00896115">
              <w:rPr>
                <w:rFonts w:ascii="Arial" w:hAnsi="Arial" w:cs="Arial"/>
              </w:rPr>
              <w:t xml:space="preserve"> ve Eğitim Şube Müdürlüğü tarafından toplanmasına</w:t>
            </w:r>
          </w:p>
          <w:p w:rsidR="00896115" w:rsidRPr="00896115" w:rsidRDefault="00896115" w:rsidP="00896115">
            <w:pPr>
              <w:numPr>
                <w:ilvl w:val="0"/>
                <w:numId w:val="12"/>
              </w:numPr>
              <w:spacing w:after="0" w:line="240" w:lineRule="auto"/>
              <w:ind w:left="507" w:hanging="425"/>
              <w:contextualSpacing/>
              <w:jc w:val="both"/>
              <w:rPr>
                <w:rFonts w:ascii="Arial" w:hAnsi="Arial" w:cs="Arial"/>
              </w:rPr>
            </w:pPr>
            <w:r w:rsidRPr="00896115">
              <w:rPr>
                <w:rFonts w:ascii="Arial" w:hAnsi="Arial" w:cs="Arial"/>
              </w:rPr>
              <w:t>Bahse konu materyallerin toplanmasının ardından kitabın, Eylül 2017’nin ilk haftasına kadar baskıya hazır hale getirilmesine,</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IUSARC Başkanlığı</w:t>
            </w:r>
          </w:p>
          <w:p w:rsidR="00896115" w:rsidRPr="00896115" w:rsidRDefault="00896115" w:rsidP="00896115">
            <w:pPr>
              <w:spacing w:after="0" w:line="240" w:lineRule="auto"/>
              <w:ind w:left="91"/>
              <w:jc w:val="center"/>
              <w:rPr>
                <w:rFonts w:ascii="Arial" w:hAnsi="Arial" w:cs="Arial"/>
                <w:color w:val="000000" w:themeColor="text1"/>
              </w:rPr>
            </w:pPr>
            <w:proofErr w:type="spellStart"/>
            <w:r w:rsidRPr="00896115">
              <w:rPr>
                <w:rFonts w:ascii="Arial" w:hAnsi="Arial" w:cs="Arial"/>
                <w:color w:val="000000" w:themeColor="text1"/>
              </w:rPr>
              <w:t>Hrk</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Eğt</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IUSARC Dış İlişkiler </w:t>
            </w:r>
            <w:proofErr w:type="spellStart"/>
            <w:r w:rsidRPr="00896115">
              <w:rPr>
                <w:rFonts w:ascii="Arial" w:hAnsi="Arial" w:cs="Arial"/>
                <w:color w:val="000000" w:themeColor="text1"/>
              </w:rPr>
              <w:t>Koor</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( 14 Temmuz 2017)</w:t>
            </w:r>
          </w:p>
          <w:p w:rsidR="00896115" w:rsidRPr="00896115" w:rsidRDefault="00896115" w:rsidP="00896115">
            <w:pPr>
              <w:spacing w:after="0" w:line="240" w:lineRule="auto"/>
              <w:ind w:left="91"/>
              <w:jc w:val="center"/>
              <w:rPr>
                <w:rFonts w:ascii="Arial" w:hAnsi="Arial" w:cs="Arial"/>
                <w:color w:val="000000" w:themeColor="text1"/>
              </w:rPr>
            </w:pPr>
          </w:p>
        </w:tc>
      </w:tr>
      <w:tr w:rsidR="00896115" w:rsidRPr="00896115" w:rsidTr="0036663B">
        <w:trPr>
          <w:trHeight w:val="860"/>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rPr>
            </w:pPr>
            <w:r w:rsidRPr="00896115">
              <w:rPr>
                <w:rFonts w:ascii="Arial" w:hAnsi="Arial" w:cs="Arial"/>
              </w:rPr>
              <w:t>3.</w:t>
            </w:r>
          </w:p>
        </w:tc>
        <w:tc>
          <w:tcPr>
            <w:tcW w:w="6596" w:type="dxa"/>
            <w:vAlign w:val="center"/>
          </w:tcPr>
          <w:p w:rsidR="00896115" w:rsidRPr="00896115" w:rsidRDefault="00896115" w:rsidP="00896115">
            <w:pPr>
              <w:spacing w:after="0" w:line="240" w:lineRule="auto"/>
              <w:jc w:val="both"/>
              <w:rPr>
                <w:rFonts w:ascii="Arial" w:hAnsi="Arial" w:cs="Arial"/>
              </w:rPr>
            </w:pPr>
            <w:r w:rsidRPr="00896115">
              <w:rPr>
                <w:rFonts w:ascii="Arial" w:hAnsi="Arial" w:cs="Arial"/>
              </w:rPr>
              <w:t xml:space="preserve">Hazırlanacak akademik yayının, 13 Ekim 2017 tarihinde gerçekleştirilecek Afet Yönetimi </w:t>
            </w:r>
            <w:proofErr w:type="spellStart"/>
            <w:r w:rsidRPr="00896115">
              <w:rPr>
                <w:rFonts w:ascii="Arial" w:hAnsi="Arial" w:cs="Arial"/>
              </w:rPr>
              <w:t>Çalıştayı</w:t>
            </w:r>
            <w:proofErr w:type="spellEnd"/>
            <w:r w:rsidRPr="00896115">
              <w:rPr>
                <w:rFonts w:ascii="Arial" w:hAnsi="Arial" w:cs="Arial"/>
              </w:rPr>
              <w:t xml:space="preserve"> Değerlendirme Toplantısında katılımcılara sunulmasına, </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-IUSARC</w:t>
            </w:r>
            <w:proofErr w:type="gramEnd"/>
            <w:r w:rsidRPr="00896115">
              <w:rPr>
                <w:rFonts w:ascii="Arial" w:hAnsi="Arial" w:cs="Arial"/>
                <w:color w:val="000000" w:themeColor="text1"/>
              </w:rPr>
              <w:t xml:space="preserve"> Başkanlığı</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İletişim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Mdl</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proofErr w:type="spellStart"/>
            <w:r w:rsidRPr="00896115">
              <w:rPr>
                <w:rFonts w:ascii="Arial" w:hAnsi="Arial" w:cs="Arial"/>
                <w:color w:val="000000" w:themeColor="text1"/>
              </w:rPr>
              <w:t>Hrk</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Eğt</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IUSARC Dış İlişkiler </w:t>
            </w:r>
            <w:proofErr w:type="spellStart"/>
            <w:r w:rsidRPr="00896115">
              <w:rPr>
                <w:rFonts w:ascii="Arial" w:hAnsi="Arial" w:cs="Arial"/>
                <w:color w:val="000000" w:themeColor="text1"/>
              </w:rPr>
              <w:t>Koor</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(Eylül 2017 Sonu)</w:t>
            </w:r>
          </w:p>
        </w:tc>
      </w:tr>
      <w:tr w:rsidR="00896115" w:rsidRPr="00896115" w:rsidTr="0036663B">
        <w:trPr>
          <w:trHeight w:val="1004"/>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rPr>
            </w:pPr>
            <w:r w:rsidRPr="00896115">
              <w:rPr>
                <w:rFonts w:ascii="Arial" w:hAnsi="Arial" w:cs="Arial"/>
              </w:rPr>
              <w:t>4.</w:t>
            </w:r>
          </w:p>
        </w:tc>
        <w:tc>
          <w:tcPr>
            <w:tcW w:w="6596" w:type="dxa"/>
            <w:vAlign w:val="center"/>
          </w:tcPr>
          <w:p w:rsidR="00896115" w:rsidRPr="00896115" w:rsidRDefault="00896115" w:rsidP="00896115">
            <w:pPr>
              <w:spacing w:after="0" w:line="240" w:lineRule="auto"/>
              <w:jc w:val="both"/>
              <w:rPr>
                <w:rFonts w:ascii="Arial" w:hAnsi="Arial" w:cs="Arial"/>
              </w:rPr>
            </w:pPr>
            <w:r w:rsidRPr="00896115">
              <w:rPr>
                <w:rFonts w:ascii="Arial" w:hAnsi="Arial" w:cs="Arial"/>
              </w:rPr>
              <w:t>Yeniden tasarlanacak Konseyin resmi web sitesinin;</w:t>
            </w:r>
          </w:p>
          <w:p w:rsidR="00896115" w:rsidRPr="00896115" w:rsidRDefault="00896115" w:rsidP="00896115">
            <w:pPr>
              <w:numPr>
                <w:ilvl w:val="0"/>
                <w:numId w:val="13"/>
              </w:numPr>
              <w:spacing w:after="0" w:line="240" w:lineRule="auto"/>
              <w:ind w:left="507" w:hanging="425"/>
              <w:contextualSpacing/>
              <w:jc w:val="both"/>
              <w:rPr>
                <w:rFonts w:ascii="Arial" w:hAnsi="Arial" w:cs="Arial"/>
              </w:rPr>
            </w:pPr>
            <w:r w:rsidRPr="00896115">
              <w:rPr>
                <w:rFonts w:ascii="Arial" w:hAnsi="Arial" w:cs="Arial"/>
              </w:rPr>
              <w:t>“</w:t>
            </w:r>
            <w:proofErr w:type="spellStart"/>
            <w:r w:rsidRPr="00896115">
              <w:rPr>
                <w:rFonts w:ascii="Arial" w:hAnsi="Arial" w:cs="Arial"/>
              </w:rPr>
              <w:t>Wordpress</w:t>
            </w:r>
            <w:proofErr w:type="spellEnd"/>
            <w:r w:rsidRPr="00896115">
              <w:rPr>
                <w:rFonts w:ascii="Arial" w:hAnsi="Arial" w:cs="Arial"/>
              </w:rPr>
              <w:t>” dilinde yazılmasına,</w:t>
            </w:r>
          </w:p>
          <w:p w:rsidR="00896115" w:rsidRPr="00896115" w:rsidRDefault="00896115" w:rsidP="00896115">
            <w:pPr>
              <w:numPr>
                <w:ilvl w:val="0"/>
                <w:numId w:val="13"/>
              </w:numPr>
              <w:spacing w:after="0" w:line="240" w:lineRule="auto"/>
              <w:ind w:left="507" w:hanging="425"/>
              <w:contextualSpacing/>
              <w:jc w:val="both"/>
              <w:rPr>
                <w:rFonts w:ascii="Arial" w:hAnsi="Arial" w:cs="Arial"/>
              </w:rPr>
            </w:pPr>
            <w:r w:rsidRPr="00896115">
              <w:rPr>
                <w:rFonts w:ascii="Arial" w:hAnsi="Arial" w:cs="Arial"/>
              </w:rPr>
              <w:t>Türkçe ve İngilizce dilinde hazırlanmasına,</w:t>
            </w:r>
          </w:p>
          <w:p w:rsidR="00896115" w:rsidRPr="00896115" w:rsidRDefault="00896115" w:rsidP="00896115">
            <w:pPr>
              <w:numPr>
                <w:ilvl w:val="0"/>
                <w:numId w:val="13"/>
              </w:numPr>
              <w:spacing w:after="0" w:line="240" w:lineRule="auto"/>
              <w:ind w:left="507" w:hanging="425"/>
              <w:contextualSpacing/>
              <w:jc w:val="both"/>
              <w:rPr>
                <w:rFonts w:ascii="Arial" w:hAnsi="Arial" w:cs="Arial"/>
              </w:rPr>
            </w:pPr>
            <w:r w:rsidRPr="00896115">
              <w:rPr>
                <w:rFonts w:ascii="Arial" w:hAnsi="Arial" w:cs="Arial"/>
              </w:rPr>
              <w:t>Ana sayfanın bir buçuk sayfayı geçmemesine,</w:t>
            </w:r>
          </w:p>
          <w:p w:rsidR="00896115" w:rsidRPr="00896115" w:rsidRDefault="00896115" w:rsidP="00896115">
            <w:pPr>
              <w:numPr>
                <w:ilvl w:val="0"/>
                <w:numId w:val="13"/>
              </w:numPr>
              <w:spacing w:after="0" w:line="240" w:lineRule="auto"/>
              <w:ind w:left="507" w:hanging="425"/>
              <w:contextualSpacing/>
              <w:jc w:val="both"/>
              <w:rPr>
                <w:rFonts w:ascii="Arial" w:hAnsi="Arial" w:cs="Arial"/>
              </w:rPr>
            </w:pPr>
            <w:r w:rsidRPr="00896115">
              <w:rPr>
                <w:rFonts w:ascii="Arial" w:hAnsi="Arial" w:cs="Arial"/>
              </w:rPr>
              <w:t>Ana sayfada “Hakkımızda”, “Yayınlarımız”, “Etkinliklerimiz”, “Eğitimlerimiz”, “</w:t>
            </w:r>
            <w:proofErr w:type="spellStart"/>
            <w:r w:rsidRPr="00896115">
              <w:rPr>
                <w:rFonts w:ascii="Arial" w:hAnsi="Arial" w:cs="Arial"/>
              </w:rPr>
              <w:t>IUSARGames</w:t>
            </w:r>
            <w:proofErr w:type="spellEnd"/>
            <w:r w:rsidRPr="00896115">
              <w:rPr>
                <w:rFonts w:ascii="Arial" w:hAnsi="Arial" w:cs="Arial"/>
              </w:rPr>
              <w:t>” ve “Üyelik ve Akreditasyonlarımız” başlıklarının bulunmasına,</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IUSARC Başkanlığı</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İletişim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Mdl</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Muhabere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Mdl</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Ve çalışma grubu üyeleri</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(Eylül 2017 ayının ilk haftası) </w:t>
            </w:r>
          </w:p>
        </w:tc>
      </w:tr>
      <w:tr w:rsidR="00896115" w:rsidRPr="00896115" w:rsidTr="0036663B">
        <w:trPr>
          <w:trHeight w:val="761"/>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rPr>
            </w:pPr>
            <w:r w:rsidRPr="00896115">
              <w:rPr>
                <w:rFonts w:ascii="Arial" w:hAnsi="Arial" w:cs="Arial"/>
              </w:rPr>
              <w:t>5.</w:t>
            </w:r>
          </w:p>
        </w:tc>
        <w:tc>
          <w:tcPr>
            <w:tcW w:w="6596" w:type="dxa"/>
            <w:vAlign w:val="center"/>
          </w:tcPr>
          <w:p w:rsidR="00896115" w:rsidRPr="00896115" w:rsidRDefault="00896115" w:rsidP="00896115">
            <w:pPr>
              <w:spacing w:after="0" w:line="240" w:lineRule="auto"/>
              <w:jc w:val="both"/>
              <w:rPr>
                <w:rFonts w:ascii="Arial" w:hAnsi="Arial" w:cs="Arial"/>
              </w:rPr>
            </w:pPr>
            <w:r w:rsidRPr="00896115">
              <w:rPr>
                <w:rFonts w:ascii="Arial" w:hAnsi="Arial" w:cs="Arial"/>
              </w:rPr>
              <w:t>Konseyin yeni web sitesinin hazırlanıp yayına konmasının ardından, üye üniversitelerin web sitelerinde IUSARC logosu ile siteye erişim sağlayan bir link konmasına,</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-IUSARC</w:t>
            </w:r>
            <w:proofErr w:type="gramEnd"/>
            <w:r w:rsidRPr="00896115">
              <w:rPr>
                <w:rFonts w:ascii="Arial" w:hAnsi="Arial" w:cs="Arial"/>
                <w:color w:val="000000" w:themeColor="text1"/>
              </w:rPr>
              <w:t xml:space="preserve"> Başkanlığı</w:t>
            </w:r>
          </w:p>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-Çalışma</w:t>
            </w:r>
            <w:proofErr w:type="gramEnd"/>
            <w:r w:rsidRPr="00896115">
              <w:rPr>
                <w:rFonts w:ascii="Arial" w:hAnsi="Arial" w:cs="Arial"/>
                <w:color w:val="000000" w:themeColor="text1"/>
              </w:rPr>
              <w:t xml:space="preserve"> Kurulu Üyeleri</w:t>
            </w:r>
          </w:p>
        </w:tc>
      </w:tr>
      <w:tr w:rsidR="00896115" w:rsidRPr="00896115" w:rsidTr="0036663B">
        <w:trPr>
          <w:trHeight w:val="652"/>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rPr>
            </w:pPr>
            <w:r w:rsidRPr="00896115">
              <w:rPr>
                <w:rFonts w:ascii="Arial" w:hAnsi="Arial" w:cs="Arial"/>
              </w:rPr>
              <w:t>6.</w:t>
            </w:r>
          </w:p>
        </w:tc>
        <w:tc>
          <w:tcPr>
            <w:tcW w:w="6596" w:type="dxa"/>
            <w:vAlign w:val="center"/>
          </w:tcPr>
          <w:p w:rsidR="00896115" w:rsidRPr="00896115" w:rsidRDefault="00896115" w:rsidP="00896115">
            <w:pPr>
              <w:spacing w:after="0" w:line="240" w:lineRule="auto"/>
              <w:jc w:val="both"/>
              <w:rPr>
                <w:rFonts w:ascii="Arial" w:hAnsi="Arial" w:cs="Arial"/>
              </w:rPr>
            </w:pPr>
            <w:r w:rsidRPr="00896115">
              <w:rPr>
                <w:rFonts w:ascii="Arial" w:hAnsi="Arial" w:cs="Arial"/>
              </w:rPr>
              <w:t xml:space="preserve">Çalışma grubu tarafından hazırlanacak yeni web sayfasının </w:t>
            </w:r>
            <w:proofErr w:type="spellStart"/>
            <w:r w:rsidRPr="00896115">
              <w:rPr>
                <w:rFonts w:ascii="Arial" w:hAnsi="Arial" w:cs="Arial"/>
              </w:rPr>
              <w:t>demo</w:t>
            </w:r>
            <w:proofErr w:type="spellEnd"/>
            <w:r w:rsidRPr="00896115">
              <w:rPr>
                <w:rFonts w:ascii="Arial" w:hAnsi="Arial" w:cs="Arial"/>
              </w:rPr>
              <w:t xml:space="preserve"> sunumunun yapılmasına,</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IUSARC Başkanlığı</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İletişim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Mdl</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 xml:space="preserve">Muhabere </w:t>
            </w:r>
            <w:proofErr w:type="spellStart"/>
            <w:r w:rsidRPr="00896115">
              <w:rPr>
                <w:rFonts w:ascii="Arial" w:hAnsi="Arial" w:cs="Arial"/>
                <w:color w:val="000000" w:themeColor="text1"/>
              </w:rPr>
              <w:t>Şb</w:t>
            </w:r>
            <w:proofErr w:type="spellEnd"/>
            <w:r w:rsidRPr="00896115">
              <w:rPr>
                <w:rFonts w:ascii="Arial" w:hAnsi="Arial" w:cs="Arial"/>
                <w:color w:val="000000" w:themeColor="text1"/>
              </w:rPr>
              <w:t xml:space="preserve">. </w:t>
            </w:r>
            <w:proofErr w:type="spellStart"/>
            <w:r w:rsidRPr="00896115">
              <w:rPr>
                <w:rFonts w:ascii="Arial" w:hAnsi="Arial" w:cs="Arial"/>
                <w:color w:val="000000" w:themeColor="text1"/>
              </w:rPr>
              <w:t>Mdl</w:t>
            </w:r>
            <w:proofErr w:type="spellEnd"/>
            <w:r w:rsidRPr="00896115">
              <w:rPr>
                <w:rFonts w:ascii="Arial" w:hAnsi="Arial" w:cs="Arial"/>
                <w:color w:val="000000" w:themeColor="text1"/>
              </w:rPr>
              <w:t>.</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Ve çalışma grubu üyeleri</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(Eylül 2017 ayının ilk haftası)</w:t>
            </w:r>
          </w:p>
        </w:tc>
      </w:tr>
      <w:tr w:rsidR="00896115" w:rsidRPr="00896115" w:rsidTr="0036663B">
        <w:trPr>
          <w:trHeight w:val="1004"/>
        </w:trPr>
        <w:tc>
          <w:tcPr>
            <w:tcW w:w="769" w:type="dxa"/>
            <w:shd w:val="clear" w:color="auto" w:fill="auto"/>
            <w:vAlign w:val="center"/>
          </w:tcPr>
          <w:p w:rsidR="00896115" w:rsidRPr="00896115" w:rsidRDefault="00896115" w:rsidP="00896115">
            <w:pPr>
              <w:spacing w:after="0" w:line="240" w:lineRule="auto"/>
              <w:ind w:left="91"/>
              <w:jc w:val="center"/>
              <w:rPr>
                <w:rFonts w:ascii="Arial" w:hAnsi="Arial" w:cs="Arial"/>
              </w:rPr>
            </w:pPr>
            <w:r w:rsidRPr="00896115">
              <w:rPr>
                <w:rFonts w:ascii="Arial" w:hAnsi="Arial" w:cs="Arial"/>
              </w:rPr>
              <w:t>7.</w:t>
            </w:r>
          </w:p>
        </w:tc>
        <w:tc>
          <w:tcPr>
            <w:tcW w:w="6596" w:type="dxa"/>
            <w:vAlign w:val="center"/>
          </w:tcPr>
          <w:p w:rsidR="00896115" w:rsidRPr="00896115" w:rsidRDefault="00896115" w:rsidP="00896115">
            <w:pPr>
              <w:spacing w:after="0" w:line="240" w:lineRule="auto"/>
              <w:jc w:val="both"/>
              <w:rPr>
                <w:rFonts w:ascii="Arial" w:hAnsi="Arial" w:cs="Arial"/>
              </w:rPr>
            </w:pPr>
            <w:proofErr w:type="spellStart"/>
            <w:r w:rsidRPr="00896115">
              <w:rPr>
                <w:rFonts w:ascii="Arial" w:hAnsi="Arial" w:cs="Arial"/>
              </w:rPr>
              <w:t>IUSARC’a</w:t>
            </w:r>
            <w:proofErr w:type="spellEnd"/>
            <w:r w:rsidRPr="00896115">
              <w:rPr>
                <w:rFonts w:ascii="Arial" w:hAnsi="Arial" w:cs="Arial"/>
              </w:rPr>
              <w:t xml:space="preserve"> üyelik başvurusunda bulunan </w:t>
            </w:r>
            <w:proofErr w:type="spellStart"/>
            <w:r w:rsidRPr="00896115">
              <w:rPr>
                <w:rFonts w:ascii="Arial" w:hAnsi="Arial" w:cs="Arial"/>
              </w:rPr>
              <w:t>Biruni</w:t>
            </w:r>
            <w:proofErr w:type="spellEnd"/>
            <w:r w:rsidRPr="00896115">
              <w:rPr>
                <w:rFonts w:ascii="Arial" w:hAnsi="Arial" w:cs="Arial"/>
              </w:rPr>
              <w:t xml:space="preserve"> Üniversitesi (Topkapı-İstanbul) hakkında Yüksek Öğretim Kurulu’ndan (YÖK) görüş alınmasına ve başvuruyla ilgili kararın bir sonraki Çalışma Kurulu toplantısında karara bağlanmasına,</w:t>
            </w:r>
          </w:p>
        </w:tc>
        <w:tc>
          <w:tcPr>
            <w:tcW w:w="2632"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-IUSARC</w:t>
            </w:r>
            <w:proofErr w:type="gramEnd"/>
            <w:r w:rsidRPr="00896115">
              <w:rPr>
                <w:rFonts w:ascii="Arial" w:hAnsi="Arial" w:cs="Arial"/>
                <w:color w:val="000000" w:themeColor="text1"/>
              </w:rPr>
              <w:t xml:space="preserve"> Başkanı</w:t>
            </w:r>
          </w:p>
        </w:tc>
      </w:tr>
    </w:tbl>
    <w:p w:rsidR="0047317D" w:rsidRPr="00835ED7" w:rsidRDefault="0047317D" w:rsidP="001E3629">
      <w:pPr>
        <w:spacing w:after="0"/>
        <w:rPr>
          <w:rFonts w:ascii="Arial" w:hAnsi="Arial" w:cs="Arial"/>
          <w:b/>
        </w:rPr>
      </w:pPr>
    </w:p>
    <w:p w:rsidR="00B061CB" w:rsidRPr="00835ED7" w:rsidRDefault="00047174" w:rsidP="006D715D">
      <w:pPr>
        <w:shd w:val="clear" w:color="auto" w:fill="FFFFFF"/>
        <w:spacing w:after="0" w:line="240" w:lineRule="auto"/>
        <w:jc w:val="center"/>
        <w:rPr>
          <w:rFonts w:ascii="Arial" w:eastAsia="Times New Roman" w:hAnsi="Arial" w:cs="Arial"/>
          <w:color w:val="222222"/>
          <w:lang w:eastAsia="tr-TR"/>
        </w:rPr>
      </w:pPr>
      <w:proofErr w:type="gramStart"/>
      <w:r w:rsidRPr="00835ED7">
        <w:rPr>
          <w:rFonts w:ascii="Arial" w:eastAsia="Times New Roman" w:hAnsi="Arial" w:cs="Arial"/>
          <w:color w:val="222222"/>
          <w:lang w:eastAsia="tr-TR"/>
        </w:rPr>
        <w:t>-</w:t>
      </w:r>
      <w:r w:rsidR="00285920" w:rsidRPr="00835ED7">
        <w:rPr>
          <w:rFonts w:ascii="Arial" w:eastAsia="Times New Roman" w:hAnsi="Arial" w:cs="Arial"/>
          <w:color w:val="222222"/>
          <w:lang w:eastAsia="tr-TR"/>
        </w:rPr>
        <w:t>1</w:t>
      </w:r>
      <w:proofErr w:type="gramEnd"/>
      <w:r w:rsidR="00C933BB" w:rsidRPr="00835ED7">
        <w:rPr>
          <w:rFonts w:ascii="Arial" w:eastAsia="Times New Roman" w:hAnsi="Arial" w:cs="Arial"/>
          <w:color w:val="222222"/>
          <w:lang w:eastAsia="tr-TR"/>
        </w:rPr>
        <w:t>-</w:t>
      </w:r>
    </w:p>
    <w:p w:rsidR="007A18BC" w:rsidRPr="00835ED7" w:rsidRDefault="007A18BC"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285920">
      <w:pPr>
        <w:rPr>
          <w:rFonts w:ascii="Arial" w:hAnsi="Arial" w:cs="Arial"/>
          <w:b/>
        </w:rPr>
      </w:pPr>
      <w:r w:rsidRPr="00835ED7">
        <w:rPr>
          <w:rFonts w:ascii="Arial" w:hAnsi="Arial" w:cs="Arial"/>
          <w:b/>
          <w:noProof/>
          <w:lang w:eastAsia="tr-TR"/>
        </w:rPr>
        <w:lastRenderedPageBreak/>
        <w:drawing>
          <wp:anchor distT="0" distB="0" distL="114300" distR="114300" simplePos="0" relativeHeight="251664384" behindDoc="1" locked="0" layoutInCell="1" allowOverlap="1">
            <wp:simplePos x="0" y="0"/>
            <wp:positionH relativeFrom="column">
              <wp:posOffset>2565113</wp:posOffset>
            </wp:positionH>
            <wp:positionV relativeFrom="paragraph">
              <wp:posOffset>-92648</wp:posOffset>
            </wp:positionV>
            <wp:extent cx="1065283" cy="720191"/>
            <wp:effectExtent l="19050" t="0" r="0" b="0"/>
            <wp:wrapTight wrapText="bothSides">
              <wp:wrapPolygon edited="0">
                <wp:start x="-385" y="0"/>
                <wp:lineTo x="-385" y="21124"/>
                <wp:lineTo x="21561" y="21124"/>
                <wp:lineTo x="21561" y="0"/>
                <wp:lineTo x="-385" y="0"/>
              </wp:wrapPolygon>
            </wp:wrapTight>
            <wp:docPr id="1"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285920" w:rsidRPr="00835ED7" w:rsidRDefault="00285920" w:rsidP="00285920">
      <w:pPr>
        <w:rPr>
          <w:rFonts w:ascii="Arial" w:hAnsi="Arial" w:cs="Arial"/>
          <w:b/>
        </w:rPr>
      </w:pPr>
    </w:p>
    <w:p w:rsidR="00285920" w:rsidRPr="00835ED7" w:rsidRDefault="008F67C9" w:rsidP="00285920">
      <w:pPr>
        <w:spacing w:after="0"/>
        <w:jc w:val="center"/>
        <w:rPr>
          <w:rFonts w:ascii="Arial" w:hAnsi="Arial" w:cs="Arial"/>
          <w:b/>
        </w:rPr>
      </w:pPr>
      <w:r w:rsidRPr="00835ED7">
        <w:rPr>
          <w:rFonts w:ascii="Arial" w:hAnsi="Arial" w:cs="Arial"/>
          <w:b/>
        </w:rPr>
        <w:t xml:space="preserve"> </w:t>
      </w:r>
    </w:p>
    <w:p w:rsidR="001E3629" w:rsidRPr="001E3629" w:rsidRDefault="001E3629" w:rsidP="001E3629">
      <w:pPr>
        <w:shd w:val="clear" w:color="auto" w:fill="FFFFFF"/>
        <w:spacing w:after="0" w:line="240" w:lineRule="auto"/>
        <w:jc w:val="center"/>
        <w:rPr>
          <w:rFonts w:ascii="Arial" w:hAnsi="Arial" w:cs="Arial"/>
          <w:b/>
        </w:rPr>
      </w:pPr>
      <w:r w:rsidRPr="001E3629">
        <w:rPr>
          <w:rFonts w:ascii="Arial" w:hAnsi="Arial" w:cs="Arial"/>
          <w:b/>
        </w:rPr>
        <w:t xml:space="preserve">IUSARC ÇALIŞMA KURULUNUN 21 HAZİRAN 2017 TARİHLİ </w:t>
      </w:r>
    </w:p>
    <w:p w:rsidR="001E3629" w:rsidRPr="001E3629" w:rsidRDefault="001E3629" w:rsidP="001E3629">
      <w:pPr>
        <w:shd w:val="clear" w:color="auto" w:fill="FFFFFF"/>
        <w:spacing w:after="0" w:line="240" w:lineRule="auto"/>
        <w:jc w:val="center"/>
        <w:rPr>
          <w:rFonts w:ascii="Arial" w:hAnsi="Arial" w:cs="Arial"/>
          <w:b/>
        </w:rPr>
      </w:pPr>
    </w:p>
    <w:p w:rsidR="00285920" w:rsidRPr="00835ED7" w:rsidRDefault="001E3629" w:rsidP="001E3629">
      <w:pPr>
        <w:shd w:val="clear" w:color="auto" w:fill="FFFFFF"/>
        <w:spacing w:after="0" w:line="240" w:lineRule="auto"/>
        <w:jc w:val="center"/>
        <w:rPr>
          <w:rFonts w:ascii="Arial" w:eastAsia="Times New Roman" w:hAnsi="Arial" w:cs="Arial"/>
          <w:color w:val="222222"/>
          <w:lang w:eastAsia="tr-TR"/>
        </w:rPr>
      </w:pPr>
      <w:r w:rsidRPr="001E3629">
        <w:rPr>
          <w:rFonts w:ascii="Arial" w:hAnsi="Arial" w:cs="Arial"/>
          <w:b/>
        </w:rPr>
        <w:t>TOPLANTI SONUÇ TUTANAĞI</w:t>
      </w: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tbl>
      <w:tblPr>
        <w:tblW w:w="100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67"/>
        <w:gridCol w:w="6617"/>
        <w:gridCol w:w="2639"/>
      </w:tblGrid>
      <w:tr w:rsidR="00896115" w:rsidRPr="00896115" w:rsidTr="0036663B">
        <w:trPr>
          <w:trHeight w:val="384"/>
        </w:trPr>
        <w:tc>
          <w:tcPr>
            <w:tcW w:w="767" w:type="dxa"/>
            <w:shd w:val="clear" w:color="auto" w:fill="auto"/>
            <w:vAlign w:val="center"/>
          </w:tcPr>
          <w:p w:rsidR="00896115" w:rsidRPr="00896115" w:rsidRDefault="00896115" w:rsidP="00896115">
            <w:pPr>
              <w:ind w:left="89"/>
              <w:jc w:val="center"/>
              <w:rPr>
                <w:rFonts w:ascii="Arial" w:hAnsi="Arial" w:cs="Arial"/>
                <w:b/>
              </w:rPr>
            </w:pPr>
            <w:r w:rsidRPr="00896115">
              <w:rPr>
                <w:rFonts w:ascii="Arial" w:hAnsi="Arial" w:cs="Arial"/>
                <w:b/>
              </w:rPr>
              <w:t>S.NO</w:t>
            </w:r>
          </w:p>
        </w:tc>
        <w:tc>
          <w:tcPr>
            <w:tcW w:w="6617" w:type="dxa"/>
            <w:vAlign w:val="center"/>
          </w:tcPr>
          <w:p w:rsidR="00896115" w:rsidRPr="00896115" w:rsidRDefault="00896115" w:rsidP="00896115">
            <w:pPr>
              <w:spacing w:after="0" w:line="240" w:lineRule="auto"/>
              <w:jc w:val="center"/>
              <w:rPr>
                <w:rFonts w:ascii="Arial" w:hAnsi="Arial" w:cs="Arial"/>
                <w:b/>
              </w:rPr>
            </w:pPr>
            <w:r w:rsidRPr="00896115">
              <w:rPr>
                <w:rFonts w:ascii="Arial" w:hAnsi="Arial" w:cs="Arial"/>
                <w:b/>
              </w:rPr>
              <w:t>ALINAN KARAR</w:t>
            </w:r>
          </w:p>
        </w:tc>
        <w:tc>
          <w:tcPr>
            <w:tcW w:w="2639" w:type="dxa"/>
            <w:vAlign w:val="center"/>
          </w:tcPr>
          <w:p w:rsidR="00896115" w:rsidRPr="00896115" w:rsidRDefault="00896115" w:rsidP="00896115">
            <w:pPr>
              <w:spacing w:after="0" w:line="240" w:lineRule="auto"/>
              <w:jc w:val="center"/>
              <w:rPr>
                <w:rFonts w:ascii="Arial" w:hAnsi="Arial" w:cs="Arial"/>
                <w:b/>
              </w:rPr>
            </w:pPr>
            <w:r w:rsidRPr="00896115">
              <w:rPr>
                <w:rFonts w:ascii="Arial" w:hAnsi="Arial" w:cs="Arial"/>
                <w:b/>
              </w:rPr>
              <w:t>İLGİLİ ÜNİTE</w:t>
            </w:r>
          </w:p>
        </w:tc>
      </w:tr>
      <w:tr w:rsidR="00896115" w:rsidRPr="00896115" w:rsidTr="0036663B">
        <w:trPr>
          <w:trHeight w:val="384"/>
        </w:trPr>
        <w:tc>
          <w:tcPr>
            <w:tcW w:w="767" w:type="dxa"/>
            <w:shd w:val="clear" w:color="auto" w:fill="auto"/>
            <w:vAlign w:val="center"/>
          </w:tcPr>
          <w:p w:rsidR="00896115" w:rsidRPr="00896115" w:rsidRDefault="00896115" w:rsidP="00896115">
            <w:pPr>
              <w:spacing w:after="0"/>
              <w:ind w:left="89"/>
              <w:jc w:val="center"/>
              <w:rPr>
                <w:rFonts w:ascii="Arial" w:hAnsi="Arial" w:cs="Arial"/>
              </w:rPr>
            </w:pPr>
            <w:r w:rsidRPr="00896115">
              <w:rPr>
                <w:rFonts w:ascii="Arial" w:hAnsi="Arial" w:cs="Arial"/>
              </w:rPr>
              <w:t>8.</w:t>
            </w:r>
          </w:p>
        </w:tc>
        <w:tc>
          <w:tcPr>
            <w:tcW w:w="6617" w:type="dxa"/>
            <w:vAlign w:val="center"/>
          </w:tcPr>
          <w:p w:rsidR="00896115" w:rsidRPr="00896115" w:rsidRDefault="00896115" w:rsidP="00896115">
            <w:pPr>
              <w:spacing w:after="0" w:line="240" w:lineRule="auto"/>
              <w:jc w:val="both"/>
              <w:rPr>
                <w:rFonts w:ascii="Arial" w:hAnsi="Arial" w:cs="Arial"/>
              </w:rPr>
            </w:pPr>
            <w:r w:rsidRPr="00896115">
              <w:rPr>
                <w:rFonts w:ascii="Arial" w:hAnsi="Arial" w:cs="Arial"/>
              </w:rPr>
              <w:t xml:space="preserve">Konseyin </w:t>
            </w:r>
            <w:proofErr w:type="gramStart"/>
            <w:r w:rsidRPr="00896115">
              <w:rPr>
                <w:rFonts w:ascii="Arial" w:hAnsi="Arial" w:cs="Arial"/>
              </w:rPr>
              <w:t>2017-2018</w:t>
            </w:r>
            <w:proofErr w:type="gramEnd"/>
            <w:r w:rsidRPr="00896115">
              <w:rPr>
                <w:rFonts w:ascii="Arial" w:hAnsi="Arial" w:cs="Arial"/>
              </w:rPr>
              <w:t xml:space="preserve"> akademik takvim yılında gerçekleştirmeyi planladığı faaliyetleri ile ilgili toplantıya iştirak etmeyen çalışma kurulu üyelerinden görüş istenmesine,</w:t>
            </w:r>
          </w:p>
        </w:tc>
        <w:tc>
          <w:tcPr>
            <w:tcW w:w="2639"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-IUSARC</w:t>
            </w:r>
            <w:proofErr w:type="gramEnd"/>
            <w:r w:rsidRPr="00896115">
              <w:rPr>
                <w:rFonts w:ascii="Arial" w:hAnsi="Arial" w:cs="Arial"/>
                <w:color w:val="000000" w:themeColor="text1"/>
              </w:rPr>
              <w:t xml:space="preserve"> Başkanlığı</w:t>
            </w:r>
          </w:p>
        </w:tc>
      </w:tr>
      <w:tr w:rsidR="00896115" w:rsidRPr="00896115" w:rsidTr="0036663B">
        <w:trPr>
          <w:trHeight w:val="384"/>
        </w:trPr>
        <w:tc>
          <w:tcPr>
            <w:tcW w:w="767" w:type="dxa"/>
            <w:shd w:val="clear" w:color="auto" w:fill="auto"/>
            <w:vAlign w:val="center"/>
          </w:tcPr>
          <w:p w:rsidR="00896115" w:rsidRPr="00896115" w:rsidRDefault="00896115" w:rsidP="00896115">
            <w:pPr>
              <w:spacing w:after="0"/>
              <w:ind w:left="89"/>
              <w:jc w:val="center"/>
              <w:rPr>
                <w:rFonts w:ascii="Arial" w:hAnsi="Arial" w:cs="Arial"/>
              </w:rPr>
            </w:pPr>
            <w:r w:rsidRPr="00896115">
              <w:rPr>
                <w:rFonts w:ascii="Arial" w:hAnsi="Arial" w:cs="Arial"/>
                <w:color w:val="222222"/>
              </w:rPr>
              <w:t>9.</w:t>
            </w:r>
          </w:p>
        </w:tc>
        <w:tc>
          <w:tcPr>
            <w:tcW w:w="6617" w:type="dxa"/>
            <w:vAlign w:val="center"/>
          </w:tcPr>
          <w:p w:rsidR="00896115" w:rsidRPr="00896115" w:rsidRDefault="00896115" w:rsidP="00896115">
            <w:pPr>
              <w:shd w:val="clear" w:color="auto" w:fill="FFFFFF"/>
              <w:spacing w:after="0" w:line="240" w:lineRule="auto"/>
              <w:jc w:val="both"/>
              <w:rPr>
                <w:rFonts w:ascii="Arial" w:eastAsia="Times New Roman" w:hAnsi="Arial" w:cs="Arial"/>
                <w:lang w:eastAsia="tr-TR"/>
              </w:rPr>
            </w:pPr>
            <w:r w:rsidRPr="00896115">
              <w:rPr>
                <w:rFonts w:ascii="Arial" w:eastAsia="Times New Roman" w:hAnsi="Arial" w:cs="Arial"/>
                <w:lang w:eastAsia="tr-TR"/>
              </w:rPr>
              <w:t xml:space="preserve">Bir sonraki çalışma kurulu toplantısında, Konseyin </w:t>
            </w:r>
            <w:proofErr w:type="gramStart"/>
            <w:r w:rsidRPr="00896115">
              <w:rPr>
                <w:rFonts w:ascii="Arial" w:eastAsia="Times New Roman" w:hAnsi="Arial" w:cs="Arial"/>
                <w:lang w:eastAsia="tr-TR"/>
              </w:rPr>
              <w:t>2017-2018</w:t>
            </w:r>
            <w:proofErr w:type="gramEnd"/>
            <w:r w:rsidRPr="00896115">
              <w:rPr>
                <w:rFonts w:ascii="Arial" w:eastAsia="Times New Roman" w:hAnsi="Arial" w:cs="Arial"/>
                <w:lang w:eastAsia="tr-TR"/>
              </w:rPr>
              <w:t xml:space="preserve"> akademik takvim yılında gerçekleştirmeyi planladığı faaliyetlerin programlarının yenilenen resmi web sitesinde yayınlanmasına,</w:t>
            </w:r>
          </w:p>
        </w:tc>
        <w:tc>
          <w:tcPr>
            <w:tcW w:w="2639"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-IUSARC</w:t>
            </w:r>
            <w:proofErr w:type="gramEnd"/>
            <w:r w:rsidRPr="00896115">
              <w:rPr>
                <w:rFonts w:ascii="Arial" w:hAnsi="Arial" w:cs="Arial"/>
                <w:color w:val="000000" w:themeColor="text1"/>
              </w:rPr>
              <w:t xml:space="preserve"> Başkanlığı</w:t>
            </w:r>
          </w:p>
        </w:tc>
      </w:tr>
      <w:tr w:rsidR="00896115" w:rsidRPr="00896115" w:rsidTr="0036663B">
        <w:trPr>
          <w:trHeight w:val="384"/>
        </w:trPr>
        <w:tc>
          <w:tcPr>
            <w:tcW w:w="767" w:type="dxa"/>
            <w:shd w:val="clear" w:color="auto" w:fill="auto"/>
            <w:vAlign w:val="center"/>
          </w:tcPr>
          <w:p w:rsidR="00896115" w:rsidRPr="00896115" w:rsidRDefault="00896115" w:rsidP="00896115">
            <w:pPr>
              <w:spacing w:after="0"/>
              <w:ind w:left="89"/>
              <w:jc w:val="center"/>
              <w:rPr>
                <w:rFonts w:ascii="Arial" w:hAnsi="Arial" w:cs="Arial"/>
              </w:rPr>
            </w:pPr>
            <w:r w:rsidRPr="00896115">
              <w:rPr>
                <w:rFonts w:ascii="Arial" w:hAnsi="Arial" w:cs="Arial"/>
              </w:rPr>
              <w:t>10.</w:t>
            </w:r>
          </w:p>
        </w:tc>
        <w:tc>
          <w:tcPr>
            <w:tcW w:w="6617" w:type="dxa"/>
            <w:vAlign w:val="center"/>
          </w:tcPr>
          <w:p w:rsidR="00896115" w:rsidRPr="00896115" w:rsidRDefault="00896115" w:rsidP="00896115">
            <w:pPr>
              <w:shd w:val="clear" w:color="auto" w:fill="FFFFFF"/>
              <w:spacing w:after="0" w:line="240" w:lineRule="auto"/>
              <w:jc w:val="both"/>
              <w:rPr>
                <w:rFonts w:ascii="Arial" w:eastAsia="Times New Roman" w:hAnsi="Arial" w:cs="Arial"/>
                <w:lang w:eastAsia="tr-TR"/>
              </w:rPr>
            </w:pPr>
            <w:r w:rsidRPr="00896115">
              <w:rPr>
                <w:rFonts w:ascii="Arial" w:eastAsia="Times New Roman" w:hAnsi="Arial" w:cs="Arial"/>
                <w:lang w:eastAsia="tr-TR"/>
              </w:rPr>
              <w:t>Konseye üye üniversite temsilcilerine, Eylül 2017’de düzenlenecek Afet Yönetimi Sertifika Programına katılım için kontenjan ayrılmasına,</w:t>
            </w:r>
          </w:p>
        </w:tc>
        <w:tc>
          <w:tcPr>
            <w:tcW w:w="2639" w:type="dxa"/>
            <w:vAlign w:val="center"/>
          </w:tcPr>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-IUSARC</w:t>
            </w:r>
            <w:proofErr w:type="gramEnd"/>
            <w:r w:rsidRPr="00896115">
              <w:rPr>
                <w:rFonts w:ascii="Arial" w:hAnsi="Arial" w:cs="Arial"/>
                <w:color w:val="000000" w:themeColor="text1"/>
              </w:rPr>
              <w:t xml:space="preserve"> Başkanlığı</w:t>
            </w:r>
          </w:p>
          <w:p w:rsidR="00896115" w:rsidRPr="00896115" w:rsidRDefault="00896115" w:rsidP="00896115">
            <w:pPr>
              <w:spacing w:after="0" w:line="240" w:lineRule="auto"/>
              <w:ind w:left="91"/>
              <w:jc w:val="center"/>
              <w:rPr>
                <w:rFonts w:ascii="Arial" w:hAnsi="Arial" w:cs="Arial"/>
                <w:color w:val="000000" w:themeColor="text1"/>
              </w:rPr>
            </w:pPr>
            <w:proofErr w:type="gramStart"/>
            <w:r w:rsidRPr="00896115">
              <w:rPr>
                <w:rFonts w:ascii="Arial" w:hAnsi="Arial" w:cs="Arial"/>
                <w:color w:val="000000" w:themeColor="text1"/>
              </w:rPr>
              <w:t>-Çalışma</w:t>
            </w:r>
            <w:proofErr w:type="gramEnd"/>
            <w:r w:rsidRPr="00896115">
              <w:rPr>
                <w:rFonts w:ascii="Arial" w:hAnsi="Arial" w:cs="Arial"/>
                <w:color w:val="000000" w:themeColor="text1"/>
              </w:rPr>
              <w:t xml:space="preserve"> Kurulu Üyeleri</w:t>
            </w:r>
          </w:p>
        </w:tc>
      </w:tr>
      <w:tr w:rsidR="00896115" w:rsidRPr="00896115" w:rsidTr="0036663B">
        <w:trPr>
          <w:trHeight w:val="384"/>
        </w:trPr>
        <w:tc>
          <w:tcPr>
            <w:tcW w:w="767" w:type="dxa"/>
            <w:shd w:val="clear" w:color="auto" w:fill="auto"/>
            <w:vAlign w:val="center"/>
          </w:tcPr>
          <w:p w:rsidR="00896115" w:rsidRPr="00896115" w:rsidRDefault="00896115" w:rsidP="00896115">
            <w:pPr>
              <w:spacing w:after="0"/>
              <w:ind w:left="89"/>
              <w:jc w:val="center"/>
              <w:rPr>
                <w:rFonts w:ascii="Arial" w:hAnsi="Arial" w:cs="Arial"/>
              </w:rPr>
            </w:pPr>
            <w:r w:rsidRPr="00896115">
              <w:rPr>
                <w:rFonts w:ascii="Arial" w:hAnsi="Arial" w:cs="Arial"/>
              </w:rPr>
              <w:t>11.</w:t>
            </w:r>
          </w:p>
        </w:tc>
        <w:tc>
          <w:tcPr>
            <w:tcW w:w="6617" w:type="dxa"/>
            <w:vAlign w:val="center"/>
          </w:tcPr>
          <w:p w:rsidR="00896115" w:rsidRPr="00896115" w:rsidRDefault="00896115" w:rsidP="00896115">
            <w:pPr>
              <w:shd w:val="clear" w:color="auto" w:fill="FFFFFF"/>
              <w:spacing w:after="0" w:line="240" w:lineRule="auto"/>
              <w:jc w:val="both"/>
              <w:rPr>
                <w:rFonts w:ascii="Arial" w:eastAsia="Times New Roman" w:hAnsi="Arial" w:cs="Arial"/>
                <w:lang w:eastAsia="tr-TR"/>
              </w:rPr>
            </w:pPr>
            <w:r w:rsidRPr="00896115">
              <w:rPr>
                <w:rFonts w:ascii="Arial" w:eastAsia="Times New Roman" w:hAnsi="Arial" w:cs="Arial"/>
                <w:lang w:eastAsia="tr-TR"/>
              </w:rPr>
              <w:t xml:space="preserve">Lefke Avrupa Üniversitesi tarafından, 13 Ekim 2017 tarihinde yapılması planlanan Afet Yönetimi </w:t>
            </w:r>
            <w:proofErr w:type="spellStart"/>
            <w:r w:rsidRPr="00896115">
              <w:rPr>
                <w:rFonts w:ascii="Arial" w:eastAsia="Times New Roman" w:hAnsi="Arial" w:cs="Arial"/>
                <w:lang w:eastAsia="tr-TR"/>
              </w:rPr>
              <w:t>Çalıştayı</w:t>
            </w:r>
            <w:proofErr w:type="spellEnd"/>
            <w:r w:rsidRPr="00896115">
              <w:rPr>
                <w:rFonts w:ascii="Arial" w:eastAsia="Times New Roman" w:hAnsi="Arial" w:cs="Arial"/>
                <w:lang w:eastAsia="tr-TR"/>
              </w:rPr>
              <w:t xml:space="preserve"> Değerlendirme Toplantısı öncesinde Ediz HUN tarafından </w:t>
            </w:r>
            <w:proofErr w:type="spellStart"/>
            <w:r w:rsidRPr="00896115">
              <w:rPr>
                <w:rFonts w:ascii="Arial" w:eastAsia="Times New Roman" w:hAnsi="Arial" w:cs="Arial"/>
                <w:lang w:eastAsia="tr-TR"/>
              </w:rPr>
              <w:t>çalıştay</w:t>
            </w:r>
            <w:proofErr w:type="spellEnd"/>
            <w:r w:rsidRPr="00896115">
              <w:rPr>
                <w:rFonts w:ascii="Arial" w:eastAsia="Times New Roman" w:hAnsi="Arial" w:cs="Arial"/>
                <w:lang w:eastAsia="tr-TR"/>
              </w:rPr>
              <w:t xml:space="preserve"> konusu ile bağlantılı bir saatlik konferans yapılmasına, konu ile ilgili koordinasyonun Lefke Avrupa Üniversitesi tarafından yürütülüp Konsey Başkanlığı ile Sivil Savunma Teşkilatı Başkanlığının bilgilendirilmesine,</w:t>
            </w:r>
          </w:p>
        </w:tc>
        <w:tc>
          <w:tcPr>
            <w:tcW w:w="2639" w:type="dxa"/>
            <w:vAlign w:val="center"/>
          </w:tcPr>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Lefke Avrupa Üniversitesi</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(Ağustos 2017)</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IUSARC Başkanlığı</w:t>
            </w:r>
          </w:p>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Sivil Savunma Teşkilatı Başkanlığı</w:t>
            </w:r>
          </w:p>
        </w:tc>
      </w:tr>
      <w:tr w:rsidR="00896115" w:rsidRPr="00896115" w:rsidTr="0036663B">
        <w:trPr>
          <w:trHeight w:val="384"/>
        </w:trPr>
        <w:tc>
          <w:tcPr>
            <w:tcW w:w="767" w:type="dxa"/>
            <w:shd w:val="clear" w:color="auto" w:fill="auto"/>
            <w:vAlign w:val="center"/>
          </w:tcPr>
          <w:p w:rsidR="00896115" w:rsidRPr="00896115" w:rsidRDefault="00896115" w:rsidP="00896115">
            <w:pPr>
              <w:spacing w:after="0" w:line="240" w:lineRule="auto"/>
              <w:jc w:val="center"/>
              <w:rPr>
                <w:rFonts w:ascii="Arial" w:hAnsi="Arial" w:cs="Arial"/>
              </w:rPr>
            </w:pPr>
            <w:r w:rsidRPr="00896115">
              <w:rPr>
                <w:rFonts w:ascii="Arial" w:hAnsi="Arial" w:cs="Arial"/>
              </w:rPr>
              <w:t xml:space="preserve"> 12.</w:t>
            </w:r>
          </w:p>
        </w:tc>
        <w:tc>
          <w:tcPr>
            <w:tcW w:w="6617" w:type="dxa"/>
            <w:vAlign w:val="center"/>
          </w:tcPr>
          <w:p w:rsidR="00896115" w:rsidRPr="00896115" w:rsidRDefault="00896115" w:rsidP="00896115">
            <w:pPr>
              <w:shd w:val="clear" w:color="auto" w:fill="FFFFFF"/>
              <w:spacing w:before="100" w:beforeAutospacing="1" w:after="100" w:afterAutospacing="1" w:line="240" w:lineRule="auto"/>
              <w:jc w:val="both"/>
              <w:rPr>
                <w:rFonts w:ascii="Arial" w:eastAsia="Times New Roman" w:hAnsi="Arial" w:cs="Arial"/>
                <w:lang w:eastAsia="tr-TR"/>
              </w:rPr>
            </w:pPr>
            <w:r w:rsidRPr="00896115">
              <w:rPr>
                <w:rFonts w:ascii="Arial" w:eastAsia="Times New Roman" w:hAnsi="Arial" w:cs="Arial"/>
                <w:lang w:eastAsia="tr-TR"/>
              </w:rPr>
              <w:t>Bir sonraki çalışma kurulu toplantısının 13 Eylül 2017 tarihinde Sivil Savunma Teşkilatı Başkanlığında yapılmasına,</w:t>
            </w:r>
          </w:p>
          <w:p w:rsidR="00896115" w:rsidRPr="00896115" w:rsidRDefault="00896115" w:rsidP="00896115">
            <w:pPr>
              <w:shd w:val="clear" w:color="auto" w:fill="FFFFFF"/>
              <w:spacing w:before="100" w:beforeAutospacing="1" w:after="100" w:afterAutospacing="1" w:line="240" w:lineRule="auto"/>
              <w:jc w:val="both"/>
              <w:rPr>
                <w:rFonts w:ascii="Arial" w:eastAsia="Times New Roman" w:hAnsi="Arial" w:cs="Arial"/>
                <w:lang w:eastAsia="tr-TR"/>
              </w:rPr>
            </w:pPr>
            <w:r w:rsidRPr="00896115">
              <w:rPr>
                <w:rFonts w:ascii="Arial" w:eastAsia="Times New Roman" w:hAnsi="Arial" w:cs="Arial"/>
                <w:lang w:eastAsia="tr-TR"/>
              </w:rPr>
              <w:t>Karar verilmiştir.</w:t>
            </w:r>
          </w:p>
        </w:tc>
        <w:tc>
          <w:tcPr>
            <w:tcW w:w="2639" w:type="dxa"/>
            <w:vAlign w:val="center"/>
          </w:tcPr>
          <w:p w:rsidR="00896115" w:rsidRPr="00896115" w:rsidRDefault="00896115" w:rsidP="00896115">
            <w:pPr>
              <w:spacing w:after="0" w:line="240" w:lineRule="auto"/>
              <w:ind w:left="91"/>
              <w:jc w:val="center"/>
              <w:rPr>
                <w:rFonts w:ascii="Arial" w:hAnsi="Arial" w:cs="Arial"/>
                <w:color w:val="000000" w:themeColor="text1"/>
              </w:rPr>
            </w:pPr>
            <w:r w:rsidRPr="00896115">
              <w:rPr>
                <w:rFonts w:ascii="Arial" w:hAnsi="Arial" w:cs="Arial"/>
                <w:color w:val="000000" w:themeColor="text1"/>
              </w:rPr>
              <w:t>Tüm Birimler</w:t>
            </w:r>
          </w:p>
        </w:tc>
      </w:tr>
    </w:tbl>
    <w:p w:rsidR="00B30426" w:rsidRPr="00835ED7" w:rsidRDefault="00B30426"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285920">
      <w:pPr>
        <w:spacing w:after="0"/>
        <w:jc w:val="right"/>
        <w:rPr>
          <w:rFonts w:ascii="Arial" w:hAnsi="Arial" w:cs="Arial"/>
          <w:b/>
        </w:rPr>
      </w:pPr>
      <w:r w:rsidRPr="00835ED7">
        <w:rPr>
          <w:rFonts w:ascii="Arial" w:hAnsi="Arial" w:cs="Arial"/>
          <w:b/>
        </w:rPr>
        <w:t>OYBİRLİĞİ ile karar verilmiştir.</w:t>
      </w: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
    <w:p w:rsidR="001E3629" w:rsidRDefault="001E3629" w:rsidP="006D715D">
      <w:pPr>
        <w:shd w:val="clear" w:color="auto" w:fill="FFFFFF"/>
        <w:spacing w:after="0" w:line="240" w:lineRule="auto"/>
        <w:jc w:val="center"/>
        <w:rPr>
          <w:rFonts w:ascii="Arial" w:eastAsia="Times New Roman" w:hAnsi="Arial" w:cs="Arial"/>
          <w:color w:val="222222"/>
          <w:lang w:eastAsia="tr-TR"/>
        </w:rPr>
      </w:pPr>
    </w:p>
    <w:p w:rsidR="001E3629" w:rsidRDefault="001E3629" w:rsidP="006D715D">
      <w:pPr>
        <w:shd w:val="clear" w:color="auto" w:fill="FFFFFF"/>
        <w:spacing w:after="0" w:line="240" w:lineRule="auto"/>
        <w:jc w:val="center"/>
        <w:rPr>
          <w:rFonts w:ascii="Arial" w:eastAsia="Times New Roman" w:hAnsi="Arial" w:cs="Arial"/>
          <w:color w:val="222222"/>
          <w:lang w:eastAsia="tr-TR"/>
        </w:rPr>
      </w:pPr>
    </w:p>
    <w:p w:rsidR="001E3629" w:rsidRDefault="001E3629" w:rsidP="006D715D">
      <w:pPr>
        <w:shd w:val="clear" w:color="auto" w:fill="FFFFFF"/>
        <w:spacing w:after="0" w:line="240" w:lineRule="auto"/>
        <w:jc w:val="center"/>
        <w:rPr>
          <w:rFonts w:ascii="Arial" w:eastAsia="Times New Roman" w:hAnsi="Arial" w:cs="Arial"/>
          <w:color w:val="222222"/>
          <w:lang w:eastAsia="tr-TR"/>
        </w:rPr>
      </w:pPr>
    </w:p>
    <w:p w:rsidR="001E3629" w:rsidRDefault="001E3629" w:rsidP="006D715D">
      <w:pPr>
        <w:shd w:val="clear" w:color="auto" w:fill="FFFFFF"/>
        <w:spacing w:after="0" w:line="240" w:lineRule="auto"/>
        <w:jc w:val="center"/>
        <w:rPr>
          <w:rFonts w:ascii="Arial" w:eastAsia="Times New Roman" w:hAnsi="Arial" w:cs="Arial"/>
          <w:color w:val="222222"/>
          <w:lang w:eastAsia="tr-TR"/>
        </w:rPr>
      </w:pPr>
    </w:p>
    <w:p w:rsidR="001E3629" w:rsidRDefault="001E3629" w:rsidP="006D715D">
      <w:pPr>
        <w:shd w:val="clear" w:color="auto" w:fill="FFFFFF"/>
        <w:spacing w:after="0" w:line="240" w:lineRule="auto"/>
        <w:jc w:val="center"/>
        <w:rPr>
          <w:rFonts w:ascii="Arial" w:eastAsia="Times New Roman" w:hAnsi="Arial" w:cs="Arial"/>
          <w:color w:val="222222"/>
          <w:lang w:eastAsia="tr-TR"/>
        </w:rPr>
      </w:pPr>
    </w:p>
    <w:p w:rsidR="001E3629" w:rsidRDefault="001E3629" w:rsidP="006D715D">
      <w:pPr>
        <w:shd w:val="clear" w:color="auto" w:fill="FFFFFF"/>
        <w:spacing w:after="0" w:line="240" w:lineRule="auto"/>
        <w:jc w:val="center"/>
        <w:rPr>
          <w:rFonts w:ascii="Arial" w:eastAsia="Times New Roman" w:hAnsi="Arial" w:cs="Arial"/>
          <w:color w:val="222222"/>
          <w:lang w:eastAsia="tr-TR"/>
        </w:rPr>
      </w:pPr>
    </w:p>
    <w:p w:rsidR="001E3629" w:rsidRPr="00835ED7" w:rsidRDefault="001E3629" w:rsidP="006D715D">
      <w:pPr>
        <w:shd w:val="clear" w:color="auto" w:fill="FFFFFF"/>
        <w:spacing w:after="0" w:line="240" w:lineRule="auto"/>
        <w:jc w:val="center"/>
        <w:rPr>
          <w:rFonts w:ascii="Arial" w:eastAsia="Times New Roman" w:hAnsi="Arial" w:cs="Arial"/>
          <w:color w:val="222222"/>
          <w:lang w:eastAsia="tr-TR"/>
        </w:rPr>
      </w:pPr>
    </w:p>
    <w:p w:rsidR="00285920" w:rsidRPr="00835ED7" w:rsidRDefault="00285920" w:rsidP="006D715D">
      <w:pPr>
        <w:shd w:val="clear" w:color="auto" w:fill="FFFFFF"/>
        <w:spacing w:after="0" w:line="240" w:lineRule="auto"/>
        <w:jc w:val="center"/>
        <w:rPr>
          <w:rFonts w:ascii="Arial" w:eastAsia="Times New Roman" w:hAnsi="Arial" w:cs="Arial"/>
          <w:color w:val="222222"/>
          <w:lang w:eastAsia="tr-TR"/>
        </w:rPr>
      </w:pPr>
      <w:proofErr w:type="gramStart"/>
      <w:r w:rsidRPr="00835ED7">
        <w:rPr>
          <w:rFonts w:ascii="Arial" w:eastAsia="Times New Roman" w:hAnsi="Arial" w:cs="Arial"/>
          <w:color w:val="222222"/>
          <w:lang w:eastAsia="tr-TR"/>
        </w:rPr>
        <w:t>-2</w:t>
      </w:r>
      <w:proofErr w:type="gramEnd"/>
      <w:r w:rsidRPr="00835ED7">
        <w:rPr>
          <w:rFonts w:ascii="Arial" w:eastAsia="Times New Roman" w:hAnsi="Arial" w:cs="Arial"/>
          <w:color w:val="222222"/>
          <w:lang w:eastAsia="tr-TR"/>
        </w:rPr>
        <w:t>-</w:t>
      </w:r>
    </w:p>
    <w:sectPr w:rsidR="00285920" w:rsidRPr="00835ED7" w:rsidSect="00770C27">
      <w:pgSz w:w="11906" w:h="16838"/>
      <w:pgMar w:top="426"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32A"/>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1">
    <w:nsid w:val="0DC31D23"/>
    <w:multiLevelType w:val="hybridMultilevel"/>
    <w:tmpl w:val="50F06E2E"/>
    <w:lvl w:ilvl="0" w:tplc="B59A5048">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2">
    <w:nsid w:val="16933D10"/>
    <w:multiLevelType w:val="hybridMultilevel"/>
    <w:tmpl w:val="40F68C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4C2BA9"/>
    <w:multiLevelType w:val="hybridMultilevel"/>
    <w:tmpl w:val="C4F4776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58383A"/>
    <w:multiLevelType w:val="hybridMultilevel"/>
    <w:tmpl w:val="CC44CF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35E"/>
    <w:multiLevelType w:val="hybridMultilevel"/>
    <w:tmpl w:val="73D64394"/>
    <w:lvl w:ilvl="0" w:tplc="25FC882C">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6">
    <w:nsid w:val="2A9C6A14"/>
    <w:multiLevelType w:val="hybridMultilevel"/>
    <w:tmpl w:val="5CD61C04"/>
    <w:lvl w:ilvl="0" w:tplc="AFAE30D8">
      <w:start w:val="6"/>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7">
    <w:nsid w:val="2D94497E"/>
    <w:multiLevelType w:val="hybridMultilevel"/>
    <w:tmpl w:val="549AFC08"/>
    <w:lvl w:ilvl="0" w:tplc="ADD4238E">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8">
    <w:nsid w:val="3C5C6517"/>
    <w:multiLevelType w:val="hybridMultilevel"/>
    <w:tmpl w:val="77CC5B00"/>
    <w:lvl w:ilvl="0" w:tplc="C824C3EA">
      <w:start w:val="1"/>
      <w:numFmt w:val="lowerLetter"/>
      <w:lvlText w:val="%1."/>
      <w:lvlJc w:val="left"/>
      <w:pPr>
        <w:ind w:left="526" w:hanging="384"/>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46CA0628"/>
    <w:multiLevelType w:val="hybridMultilevel"/>
    <w:tmpl w:val="8BCC9990"/>
    <w:lvl w:ilvl="0" w:tplc="B81E05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1CA7D9D"/>
    <w:multiLevelType w:val="hybridMultilevel"/>
    <w:tmpl w:val="08D66662"/>
    <w:lvl w:ilvl="0" w:tplc="F2705A0C">
      <w:start w:val="6"/>
      <w:numFmt w:val="decimal"/>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1">
    <w:nsid w:val="6C733DD6"/>
    <w:multiLevelType w:val="hybridMultilevel"/>
    <w:tmpl w:val="7FA08C12"/>
    <w:lvl w:ilvl="0" w:tplc="C3C27C42">
      <w:start w:val="1"/>
      <w:numFmt w:val="lowerLetter"/>
      <w:lvlText w:val="%1."/>
      <w:lvlJc w:val="left"/>
      <w:pPr>
        <w:ind w:left="511" w:hanging="360"/>
      </w:pPr>
      <w:rPr>
        <w:rFonts w:hint="default"/>
      </w:rPr>
    </w:lvl>
    <w:lvl w:ilvl="1" w:tplc="041F0019" w:tentative="1">
      <w:start w:val="1"/>
      <w:numFmt w:val="lowerLetter"/>
      <w:lvlText w:val="%2."/>
      <w:lvlJc w:val="left"/>
      <w:pPr>
        <w:ind w:left="1231" w:hanging="360"/>
      </w:pPr>
    </w:lvl>
    <w:lvl w:ilvl="2" w:tplc="041F001B" w:tentative="1">
      <w:start w:val="1"/>
      <w:numFmt w:val="lowerRoman"/>
      <w:lvlText w:val="%3."/>
      <w:lvlJc w:val="right"/>
      <w:pPr>
        <w:ind w:left="1951" w:hanging="180"/>
      </w:pPr>
    </w:lvl>
    <w:lvl w:ilvl="3" w:tplc="041F000F" w:tentative="1">
      <w:start w:val="1"/>
      <w:numFmt w:val="decimal"/>
      <w:lvlText w:val="%4."/>
      <w:lvlJc w:val="left"/>
      <w:pPr>
        <w:ind w:left="2671" w:hanging="360"/>
      </w:pPr>
    </w:lvl>
    <w:lvl w:ilvl="4" w:tplc="041F0019" w:tentative="1">
      <w:start w:val="1"/>
      <w:numFmt w:val="lowerLetter"/>
      <w:lvlText w:val="%5."/>
      <w:lvlJc w:val="left"/>
      <w:pPr>
        <w:ind w:left="3391" w:hanging="360"/>
      </w:pPr>
    </w:lvl>
    <w:lvl w:ilvl="5" w:tplc="041F001B" w:tentative="1">
      <w:start w:val="1"/>
      <w:numFmt w:val="lowerRoman"/>
      <w:lvlText w:val="%6."/>
      <w:lvlJc w:val="right"/>
      <w:pPr>
        <w:ind w:left="4111" w:hanging="180"/>
      </w:pPr>
    </w:lvl>
    <w:lvl w:ilvl="6" w:tplc="041F000F" w:tentative="1">
      <w:start w:val="1"/>
      <w:numFmt w:val="decimal"/>
      <w:lvlText w:val="%7."/>
      <w:lvlJc w:val="left"/>
      <w:pPr>
        <w:ind w:left="4831" w:hanging="360"/>
      </w:pPr>
    </w:lvl>
    <w:lvl w:ilvl="7" w:tplc="041F0019" w:tentative="1">
      <w:start w:val="1"/>
      <w:numFmt w:val="lowerLetter"/>
      <w:lvlText w:val="%8."/>
      <w:lvlJc w:val="left"/>
      <w:pPr>
        <w:ind w:left="5551" w:hanging="360"/>
      </w:pPr>
    </w:lvl>
    <w:lvl w:ilvl="8" w:tplc="041F001B" w:tentative="1">
      <w:start w:val="1"/>
      <w:numFmt w:val="lowerRoman"/>
      <w:lvlText w:val="%9."/>
      <w:lvlJc w:val="right"/>
      <w:pPr>
        <w:ind w:left="6271" w:hanging="180"/>
      </w:pPr>
    </w:lvl>
  </w:abstractNum>
  <w:abstractNum w:abstractNumId="12">
    <w:nsid w:val="6CD75412"/>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num w:numId="1">
    <w:abstractNumId w:val="3"/>
  </w:num>
  <w:num w:numId="2">
    <w:abstractNumId w:val="9"/>
  </w:num>
  <w:num w:numId="3">
    <w:abstractNumId w:val="12"/>
  </w:num>
  <w:num w:numId="4">
    <w:abstractNumId w:val="0"/>
  </w:num>
  <w:num w:numId="5">
    <w:abstractNumId w:val="10"/>
  </w:num>
  <w:num w:numId="6">
    <w:abstractNumId w:val="6"/>
  </w:num>
  <w:num w:numId="7">
    <w:abstractNumId w:val="11"/>
  </w:num>
  <w:num w:numId="8">
    <w:abstractNumId w:val="5"/>
  </w:num>
  <w:num w:numId="9">
    <w:abstractNumId w:val="7"/>
  </w:num>
  <w:num w:numId="10">
    <w:abstractNumId w:val="1"/>
  </w:num>
  <w:num w:numId="11">
    <w:abstractNumId w:val="8"/>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C1FFF"/>
    <w:rsid w:val="00012FEB"/>
    <w:rsid w:val="00027526"/>
    <w:rsid w:val="00033BA0"/>
    <w:rsid w:val="0003602A"/>
    <w:rsid w:val="000464AF"/>
    <w:rsid w:val="00047174"/>
    <w:rsid w:val="00047F3E"/>
    <w:rsid w:val="00052E52"/>
    <w:rsid w:val="0005759B"/>
    <w:rsid w:val="00092424"/>
    <w:rsid w:val="000A1CBA"/>
    <w:rsid w:val="000A7D0F"/>
    <w:rsid w:val="000C4094"/>
    <w:rsid w:val="000D70D5"/>
    <w:rsid w:val="00103DC9"/>
    <w:rsid w:val="00113B65"/>
    <w:rsid w:val="001227BE"/>
    <w:rsid w:val="00134ED7"/>
    <w:rsid w:val="001412D3"/>
    <w:rsid w:val="001632D6"/>
    <w:rsid w:val="001674C3"/>
    <w:rsid w:val="00194446"/>
    <w:rsid w:val="001A7E41"/>
    <w:rsid w:val="001B0D0F"/>
    <w:rsid w:val="001C2A8A"/>
    <w:rsid w:val="001C372D"/>
    <w:rsid w:val="001E3629"/>
    <w:rsid w:val="001E4DE7"/>
    <w:rsid w:val="001E7921"/>
    <w:rsid w:val="001F4E94"/>
    <w:rsid w:val="002016A7"/>
    <w:rsid w:val="00205E22"/>
    <w:rsid w:val="00231B4B"/>
    <w:rsid w:val="00234F2D"/>
    <w:rsid w:val="00252799"/>
    <w:rsid w:val="00263022"/>
    <w:rsid w:val="002708D4"/>
    <w:rsid w:val="00270B53"/>
    <w:rsid w:val="002761E0"/>
    <w:rsid w:val="00285920"/>
    <w:rsid w:val="00287A87"/>
    <w:rsid w:val="0029583F"/>
    <w:rsid w:val="00297216"/>
    <w:rsid w:val="002B06BB"/>
    <w:rsid w:val="002B3937"/>
    <w:rsid w:val="002C0645"/>
    <w:rsid w:val="002C3F7B"/>
    <w:rsid w:val="002C549D"/>
    <w:rsid w:val="002E247F"/>
    <w:rsid w:val="002F32DA"/>
    <w:rsid w:val="00302814"/>
    <w:rsid w:val="00306F2D"/>
    <w:rsid w:val="003071FD"/>
    <w:rsid w:val="0031354B"/>
    <w:rsid w:val="00334A54"/>
    <w:rsid w:val="0034350D"/>
    <w:rsid w:val="003510F6"/>
    <w:rsid w:val="00354417"/>
    <w:rsid w:val="00363651"/>
    <w:rsid w:val="00364E97"/>
    <w:rsid w:val="003807BC"/>
    <w:rsid w:val="00383F7D"/>
    <w:rsid w:val="00383FB3"/>
    <w:rsid w:val="00386E16"/>
    <w:rsid w:val="00390416"/>
    <w:rsid w:val="003946C3"/>
    <w:rsid w:val="0039686E"/>
    <w:rsid w:val="003B716A"/>
    <w:rsid w:val="003C20E7"/>
    <w:rsid w:val="003C3D1C"/>
    <w:rsid w:val="003C632E"/>
    <w:rsid w:val="003D108D"/>
    <w:rsid w:val="003D120C"/>
    <w:rsid w:val="003E6637"/>
    <w:rsid w:val="003F2C30"/>
    <w:rsid w:val="00431C14"/>
    <w:rsid w:val="004330CF"/>
    <w:rsid w:val="00436689"/>
    <w:rsid w:val="004430EC"/>
    <w:rsid w:val="0044339F"/>
    <w:rsid w:val="00443A57"/>
    <w:rsid w:val="00451F13"/>
    <w:rsid w:val="00460EE0"/>
    <w:rsid w:val="00466AA5"/>
    <w:rsid w:val="0047317D"/>
    <w:rsid w:val="0048364F"/>
    <w:rsid w:val="004D4CDF"/>
    <w:rsid w:val="004F18D5"/>
    <w:rsid w:val="0050170C"/>
    <w:rsid w:val="00505742"/>
    <w:rsid w:val="00560CFE"/>
    <w:rsid w:val="005733FB"/>
    <w:rsid w:val="0057419E"/>
    <w:rsid w:val="0058799E"/>
    <w:rsid w:val="005C0B6D"/>
    <w:rsid w:val="005C404A"/>
    <w:rsid w:val="005D6320"/>
    <w:rsid w:val="005E032F"/>
    <w:rsid w:val="005E5F51"/>
    <w:rsid w:val="006033C1"/>
    <w:rsid w:val="00613887"/>
    <w:rsid w:val="006172D2"/>
    <w:rsid w:val="00621324"/>
    <w:rsid w:val="006235AF"/>
    <w:rsid w:val="00625C5B"/>
    <w:rsid w:val="006406B6"/>
    <w:rsid w:val="00641BBE"/>
    <w:rsid w:val="00666C03"/>
    <w:rsid w:val="00675D49"/>
    <w:rsid w:val="00684532"/>
    <w:rsid w:val="00695306"/>
    <w:rsid w:val="006B2B35"/>
    <w:rsid w:val="006C6EB0"/>
    <w:rsid w:val="006D715D"/>
    <w:rsid w:val="006F0648"/>
    <w:rsid w:val="0070221C"/>
    <w:rsid w:val="00712E4C"/>
    <w:rsid w:val="00724275"/>
    <w:rsid w:val="00730D33"/>
    <w:rsid w:val="007363DC"/>
    <w:rsid w:val="00743E10"/>
    <w:rsid w:val="007476DC"/>
    <w:rsid w:val="0075027B"/>
    <w:rsid w:val="00751B9A"/>
    <w:rsid w:val="00754838"/>
    <w:rsid w:val="00764BA2"/>
    <w:rsid w:val="00770C27"/>
    <w:rsid w:val="00775941"/>
    <w:rsid w:val="007876D9"/>
    <w:rsid w:val="007A05D7"/>
    <w:rsid w:val="007A18BC"/>
    <w:rsid w:val="007A224D"/>
    <w:rsid w:val="007A7DE5"/>
    <w:rsid w:val="007B68EA"/>
    <w:rsid w:val="007B7E3E"/>
    <w:rsid w:val="007E4AE7"/>
    <w:rsid w:val="007E51DB"/>
    <w:rsid w:val="007F5B93"/>
    <w:rsid w:val="00801193"/>
    <w:rsid w:val="008228B6"/>
    <w:rsid w:val="0082507E"/>
    <w:rsid w:val="00835ED7"/>
    <w:rsid w:val="00855095"/>
    <w:rsid w:val="00863396"/>
    <w:rsid w:val="00877FAD"/>
    <w:rsid w:val="00882342"/>
    <w:rsid w:val="00891A42"/>
    <w:rsid w:val="00891B05"/>
    <w:rsid w:val="00891B09"/>
    <w:rsid w:val="00896115"/>
    <w:rsid w:val="008A43C0"/>
    <w:rsid w:val="008B4445"/>
    <w:rsid w:val="008B7971"/>
    <w:rsid w:val="008D709B"/>
    <w:rsid w:val="008E07C8"/>
    <w:rsid w:val="008F2427"/>
    <w:rsid w:val="008F67C9"/>
    <w:rsid w:val="00913546"/>
    <w:rsid w:val="00914A51"/>
    <w:rsid w:val="00926503"/>
    <w:rsid w:val="00936C1E"/>
    <w:rsid w:val="009370D0"/>
    <w:rsid w:val="00942334"/>
    <w:rsid w:val="009449B5"/>
    <w:rsid w:val="009463C4"/>
    <w:rsid w:val="00957C13"/>
    <w:rsid w:val="00973896"/>
    <w:rsid w:val="00973CB2"/>
    <w:rsid w:val="009A0335"/>
    <w:rsid w:val="009A0D54"/>
    <w:rsid w:val="009A684D"/>
    <w:rsid w:val="009B1276"/>
    <w:rsid w:val="009C740C"/>
    <w:rsid w:val="009E4B72"/>
    <w:rsid w:val="009F4B58"/>
    <w:rsid w:val="00A23F0E"/>
    <w:rsid w:val="00A270E9"/>
    <w:rsid w:val="00A5672C"/>
    <w:rsid w:val="00AA6F6B"/>
    <w:rsid w:val="00AB685C"/>
    <w:rsid w:val="00AC0193"/>
    <w:rsid w:val="00AC53FD"/>
    <w:rsid w:val="00AD13EC"/>
    <w:rsid w:val="00AE5826"/>
    <w:rsid w:val="00AF04E9"/>
    <w:rsid w:val="00AF4AB6"/>
    <w:rsid w:val="00B061CB"/>
    <w:rsid w:val="00B30426"/>
    <w:rsid w:val="00B4377E"/>
    <w:rsid w:val="00B5151E"/>
    <w:rsid w:val="00B605EB"/>
    <w:rsid w:val="00B66D96"/>
    <w:rsid w:val="00B72A36"/>
    <w:rsid w:val="00B756E7"/>
    <w:rsid w:val="00B85CB1"/>
    <w:rsid w:val="00BB6FA3"/>
    <w:rsid w:val="00BC01D6"/>
    <w:rsid w:val="00BC3B64"/>
    <w:rsid w:val="00BE1807"/>
    <w:rsid w:val="00BF1604"/>
    <w:rsid w:val="00BF4262"/>
    <w:rsid w:val="00C0194F"/>
    <w:rsid w:val="00C0713A"/>
    <w:rsid w:val="00C249D9"/>
    <w:rsid w:val="00C46CEC"/>
    <w:rsid w:val="00C57238"/>
    <w:rsid w:val="00C640E4"/>
    <w:rsid w:val="00C66CC1"/>
    <w:rsid w:val="00C8402C"/>
    <w:rsid w:val="00C933BB"/>
    <w:rsid w:val="00C96E2D"/>
    <w:rsid w:val="00CA4346"/>
    <w:rsid w:val="00CB2CC4"/>
    <w:rsid w:val="00CC1270"/>
    <w:rsid w:val="00CD0ACF"/>
    <w:rsid w:val="00CD0DD1"/>
    <w:rsid w:val="00CD4098"/>
    <w:rsid w:val="00D02B85"/>
    <w:rsid w:val="00D0437A"/>
    <w:rsid w:val="00D0559A"/>
    <w:rsid w:val="00D15E37"/>
    <w:rsid w:val="00D16489"/>
    <w:rsid w:val="00D21876"/>
    <w:rsid w:val="00D21FDE"/>
    <w:rsid w:val="00D40491"/>
    <w:rsid w:val="00D40E64"/>
    <w:rsid w:val="00D464A2"/>
    <w:rsid w:val="00D51FA0"/>
    <w:rsid w:val="00D71CC2"/>
    <w:rsid w:val="00D76D71"/>
    <w:rsid w:val="00D84671"/>
    <w:rsid w:val="00DA1C5C"/>
    <w:rsid w:val="00DB717B"/>
    <w:rsid w:val="00DC1FFF"/>
    <w:rsid w:val="00DC5F26"/>
    <w:rsid w:val="00DC77CA"/>
    <w:rsid w:val="00DE1C69"/>
    <w:rsid w:val="00DF1FF5"/>
    <w:rsid w:val="00DF3B62"/>
    <w:rsid w:val="00DF5255"/>
    <w:rsid w:val="00E07A27"/>
    <w:rsid w:val="00E136FB"/>
    <w:rsid w:val="00E234FD"/>
    <w:rsid w:val="00E25AF1"/>
    <w:rsid w:val="00E27DE9"/>
    <w:rsid w:val="00E34CCA"/>
    <w:rsid w:val="00E4031B"/>
    <w:rsid w:val="00E42C3C"/>
    <w:rsid w:val="00E73193"/>
    <w:rsid w:val="00E74C20"/>
    <w:rsid w:val="00E77A82"/>
    <w:rsid w:val="00E83ADC"/>
    <w:rsid w:val="00E918BA"/>
    <w:rsid w:val="00EC307E"/>
    <w:rsid w:val="00EC6C99"/>
    <w:rsid w:val="00ED0F97"/>
    <w:rsid w:val="00ED5410"/>
    <w:rsid w:val="00ED5A29"/>
    <w:rsid w:val="00EE6F0A"/>
    <w:rsid w:val="00F306E1"/>
    <w:rsid w:val="00F311BF"/>
    <w:rsid w:val="00F541DA"/>
    <w:rsid w:val="00F54E57"/>
    <w:rsid w:val="00F60545"/>
    <w:rsid w:val="00F7133B"/>
    <w:rsid w:val="00F72969"/>
    <w:rsid w:val="00F9205D"/>
    <w:rsid w:val="00F933EF"/>
    <w:rsid w:val="00F93A45"/>
    <w:rsid w:val="00F95E5D"/>
    <w:rsid w:val="00F96267"/>
    <w:rsid w:val="00FB268D"/>
    <w:rsid w:val="00FB49B6"/>
    <w:rsid w:val="00FC6A5E"/>
    <w:rsid w:val="00FD4B31"/>
    <w:rsid w:val="00FE35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2B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6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1CB"/>
    <w:rPr>
      <w:rFonts w:ascii="Tahoma" w:hAnsi="Tahoma" w:cs="Tahoma"/>
      <w:sz w:val="16"/>
      <w:szCs w:val="16"/>
    </w:rPr>
  </w:style>
  <w:style w:type="paragraph" w:styleId="ListeParagraf">
    <w:name w:val="List Paragraph"/>
    <w:basedOn w:val="Normal"/>
    <w:uiPriority w:val="34"/>
    <w:qFormat/>
    <w:rsid w:val="00C933BB"/>
    <w:pPr>
      <w:ind w:left="720"/>
      <w:contextualSpacing/>
    </w:pPr>
    <w:rPr>
      <w:rFonts w:ascii="Arial" w:hAnsi="Arial" w:cs="Arial"/>
      <w:sz w:val="24"/>
      <w:szCs w:val="24"/>
    </w:rPr>
  </w:style>
  <w:style w:type="table" w:styleId="TabloKlavuzu">
    <w:name w:val="Table Grid"/>
    <w:basedOn w:val="NormalTablo"/>
    <w:uiPriority w:val="59"/>
    <w:rsid w:val="007E5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12E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01436">
      <w:bodyDiv w:val="1"/>
      <w:marLeft w:val="0"/>
      <w:marRight w:val="0"/>
      <w:marTop w:val="0"/>
      <w:marBottom w:val="0"/>
      <w:divBdr>
        <w:top w:val="none" w:sz="0" w:space="0" w:color="auto"/>
        <w:left w:val="none" w:sz="0" w:space="0" w:color="auto"/>
        <w:bottom w:val="none" w:sz="0" w:space="0" w:color="auto"/>
        <w:right w:val="none" w:sz="0" w:space="0" w:color="auto"/>
      </w:divBdr>
    </w:div>
    <w:div w:id="5524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3011-9017-43D0-9A9B-FBF4BFB9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853</Words>
  <Characters>4867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dc:creator>
  <cp:lastModifiedBy>Enc</cp:lastModifiedBy>
  <cp:revision>10</cp:revision>
  <cp:lastPrinted>2017-06-06T10:03:00Z</cp:lastPrinted>
  <dcterms:created xsi:type="dcterms:W3CDTF">2017-06-22T06:01:00Z</dcterms:created>
  <dcterms:modified xsi:type="dcterms:W3CDTF">2017-06-22T09:24:00Z</dcterms:modified>
</cp:coreProperties>
</file>