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B" w:rsidRPr="00F862AD" w:rsidRDefault="00C933BB" w:rsidP="00DC1FFF">
      <w:pPr>
        <w:tabs>
          <w:tab w:val="left" w:pos="284"/>
        </w:tabs>
        <w:rPr>
          <w:rFonts w:ascii="Arial" w:hAnsi="Arial" w:cs="Arial"/>
        </w:rPr>
      </w:pPr>
      <w:r w:rsidRPr="00F862AD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-212725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5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ULUSLARARASI ÜNİVERSİTELER ARAMA KURTARMA KONSEYİ</w:t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ÇALIŞMA KURULU TOPLANTISI</w:t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130393" w:rsidRDefault="00C933BB" w:rsidP="00C933BB">
      <w:pPr>
        <w:spacing w:after="0"/>
        <w:jc w:val="center"/>
        <w:rPr>
          <w:rFonts w:ascii="Arial" w:hAnsi="Arial" w:cs="Arial"/>
          <w:b/>
          <w:sz w:val="10"/>
          <w:u w:val="single"/>
        </w:rPr>
      </w:pPr>
    </w:p>
    <w:p w:rsidR="00C933BB" w:rsidRPr="00F862AD" w:rsidRDefault="00C933BB" w:rsidP="00866AE0">
      <w:pPr>
        <w:spacing w:after="0" w:line="240" w:lineRule="auto"/>
        <w:rPr>
          <w:rFonts w:ascii="Arial" w:hAnsi="Arial" w:cs="Arial"/>
        </w:rPr>
      </w:pPr>
      <w:proofErr w:type="gramStart"/>
      <w:r w:rsidRPr="00F862AD">
        <w:rPr>
          <w:rFonts w:ascii="Arial" w:hAnsi="Arial" w:cs="Arial"/>
        </w:rPr>
        <w:t>TARİH</w:t>
      </w:r>
      <w:r w:rsidR="006235AF" w:rsidRPr="00F862AD">
        <w:rPr>
          <w:rFonts w:ascii="Arial" w:hAnsi="Arial" w:cs="Arial"/>
        </w:rPr>
        <w:t xml:space="preserve"> </w:t>
      </w:r>
      <w:r w:rsidRPr="00F862AD">
        <w:rPr>
          <w:rFonts w:ascii="Arial" w:hAnsi="Arial" w:cs="Arial"/>
        </w:rPr>
        <w:t xml:space="preserve">: </w:t>
      </w:r>
      <w:r w:rsidR="00D46A22">
        <w:rPr>
          <w:rFonts w:ascii="Arial" w:hAnsi="Arial" w:cs="Arial"/>
        </w:rPr>
        <w:t xml:space="preserve"> </w:t>
      </w:r>
      <w:r w:rsidR="00057196">
        <w:rPr>
          <w:rFonts w:ascii="Arial" w:hAnsi="Arial" w:cs="Arial"/>
        </w:rPr>
        <w:t>28</w:t>
      </w:r>
      <w:proofErr w:type="gramEnd"/>
      <w:r w:rsidR="008644F6">
        <w:rPr>
          <w:rFonts w:ascii="Arial" w:hAnsi="Arial" w:cs="Arial"/>
        </w:rPr>
        <w:t xml:space="preserve"> </w:t>
      </w:r>
      <w:r w:rsidR="00057196">
        <w:rPr>
          <w:rFonts w:ascii="Arial" w:hAnsi="Arial" w:cs="Arial"/>
        </w:rPr>
        <w:t xml:space="preserve">Kasım </w:t>
      </w:r>
      <w:r w:rsidRPr="00F862AD">
        <w:rPr>
          <w:rFonts w:ascii="Arial" w:hAnsi="Arial" w:cs="Arial"/>
        </w:rPr>
        <w:t>201</w:t>
      </w:r>
      <w:r w:rsidR="003D21BA">
        <w:rPr>
          <w:rFonts w:ascii="Arial" w:hAnsi="Arial" w:cs="Arial"/>
        </w:rPr>
        <w:t>8</w:t>
      </w:r>
    </w:p>
    <w:p w:rsidR="00C933BB" w:rsidRPr="00F862AD" w:rsidRDefault="008A471F" w:rsidP="00866AE0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SAAT   </w:t>
      </w:r>
      <w:r w:rsidR="00263022" w:rsidRPr="00F862AD">
        <w:rPr>
          <w:rFonts w:ascii="Arial" w:hAnsi="Arial" w:cs="Arial"/>
        </w:rPr>
        <w:t>: 1</w:t>
      </w:r>
      <w:r w:rsidR="00AB685C" w:rsidRPr="00F862AD">
        <w:rPr>
          <w:rFonts w:ascii="Arial" w:hAnsi="Arial" w:cs="Arial"/>
        </w:rPr>
        <w:t>0</w:t>
      </w:r>
      <w:proofErr w:type="gramEnd"/>
      <w:r w:rsidR="00263022" w:rsidRPr="00F862AD">
        <w:rPr>
          <w:rFonts w:ascii="Arial" w:hAnsi="Arial" w:cs="Arial"/>
        </w:rPr>
        <w:t>:</w:t>
      </w:r>
      <w:r w:rsidR="00AB685C" w:rsidRPr="00F862AD">
        <w:rPr>
          <w:rFonts w:ascii="Arial" w:hAnsi="Arial" w:cs="Arial"/>
        </w:rPr>
        <w:t>30</w:t>
      </w:r>
    </w:p>
    <w:p w:rsidR="00C933BB" w:rsidRDefault="00C933BB" w:rsidP="00866AE0">
      <w:pPr>
        <w:spacing w:after="0" w:line="240" w:lineRule="auto"/>
        <w:rPr>
          <w:rFonts w:ascii="Arial" w:hAnsi="Arial" w:cs="Arial"/>
        </w:rPr>
      </w:pPr>
      <w:r w:rsidRPr="00F862AD">
        <w:rPr>
          <w:rFonts w:ascii="Arial" w:hAnsi="Arial" w:cs="Arial"/>
        </w:rPr>
        <w:t xml:space="preserve">YER </w:t>
      </w:r>
      <w:r w:rsidRPr="00F862AD">
        <w:rPr>
          <w:rFonts w:ascii="Arial" w:hAnsi="Arial" w:cs="Arial"/>
        </w:rPr>
        <w:tab/>
      </w:r>
      <w:r w:rsidR="008A471F">
        <w:rPr>
          <w:rFonts w:ascii="Arial" w:hAnsi="Arial" w:cs="Arial"/>
        </w:rPr>
        <w:t xml:space="preserve">   </w:t>
      </w:r>
      <w:r w:rsidRPr="00F862AD">
        <w:rPr>
          <w:rFonts w:ascii="Arial" w:hAnsi="Arial" w:cs="Arial"/>
        </w:rPr>
        <w:t xml:space="preserve">: </w:t>
      </w:r>
      <w:r w:rsidR="003C6DCC">
        <w:rPr>
          <w:rFonts w:ascii="Arial" w:hAnsi="Arial" w:cs="Arial"/>
        </w:rPr>
        <w:t xml:space="preserve"> </w:t>
      </w:r>
      <w:r w:rsidR="0012333F">
        <w:rPr>
          <w:rFonts w:ascii="Arial" w:hAnsi="Arial" w:cs="Arial"/>
        </w:rPr>
        <w:t>Kıbrıs İlim</w:t>
      </w:r>
      <w:r w:rsidR="00057196">
        <w:rPr>
          <w:rFonts w:ascii="Arial" w:hAnsi="Arial" w:cs="Arial"/>
        </w:rPr>
        <w:t xml:space="preserve"> </w:t>
      </w:r>
      <w:r w:rsidR="00351FFB">
        <w:rPr>
          <w:rFonts w:ascii="Arial" w:hAnsi="Arial" w:cs="Arial"/>
        </w:rPr>
        <w:t>Üniversitesi</w:t>
      </w:r>
    </w:p>
    <w:p w:rsidR="00DC547B" w:rsidRPr="00DC547B" w:rsidRDefault="00DC547B" w:rsidP="00C933BB">
      <w:pPr>
        <w:rPr>
          <w:rFonts w:ascii="Arial" w:hAnsi="Arial" w:cs="Arial"/>
          <w:sz w:val="4"/>
        </w:rPr>
      </w:pPr>
    </w:p>
    <w:p w:rsidR="00C933BB" w:rsidRPr="00F862AD" w:rsidRDefault="00C933BB" w:rsidP="00C933BB">
      <w:pPr>
        <w:jc w:val="center"/>
        <w:rPr>
          <w:rFonts w:ascii="Arial" w:hAnsi="Arial" w:cs="Arial"/>
          <w:b/>
          <w:u w:val="single"/>
        </w:rPr>
      </w:pPr>
      <w:r w:rsidRPr="00F862AD">
        <w:rPr>
          <w:rFonts w:ascii="Arial" w:hAnsi="Arial" w:cs="Arial"/>
          <w:b/>
          <w:u w:val="single"/>
        </w:rPr>
        <w:t>GÜNDEM</w:t>
      </w: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  <w:r w:rsidRPr="00F862AD">
        <w:rPr>
          <w:rFonts w:ascii="Arial" w:hAnsi="Arial" w:cs="Arial"/>
        </w:rPr>
        <w:t>1. Bir önceki çalışma kurulu toplantısı sonucunda alınan kararlarla ilgili yapılmış olan çalışmalar hakkında bilgi verilmesi,</w:t>
      </w:r>
      <w:r w:rsidR="009D3F91">
        <w:rPr>
          <w:rFonts w:ascii="Arial" w:hAnsi="Arial" w:cs="Arial"/>
        </w:rPr>
        <w:t xml:space="preserve"> (Konsey Başkanı)</w:t>
      </w:r>
    </w:p>
    <w:p w:rsidR="00D53D25" w:rsidRPr="005775F1" w:rsidRDefault="00D53D25" w:rsidP="00754838">
      <w:pPr>
        <w:contextualSpacing/>
        <w:jc w:val="both"/>
        <w:rPr>
          <w:rFonts w:ascii="Arial" w:hAnsi="Arial" w:cs="Arial"/>
        </w:rPr>
      </w:pPr>
    </w:p>
    <w:p w:rsidR="003B118E" w:rsidRDefault="00D46A22" w:rsidP="00D46A2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B118E">
        <w:rPr>
          <w:rFonts w:ascii="Arial" w:hAnsi="Arial" w:cs="Arial"/>
        </w:rPr>
        <w:t xml:space="preserve">İletişim Şube Müdürlüğü koordinesinde oluşturulan çalışma grubu tarafından USARGames2019 arama kurtarma oyunları ile </w:t>
      </w:r>
      <w:proofErr w:type="spellStart"/>
      <w:r w:rsidR="003B118E">
        <w:rPr>
          <w:rFonts w:ascii="Arial" w:hAnsi="Arial" w:cs="Arial"/>
        </w:rPr>
        <w:t>IUSARC’ın</w:t>
      </w:r>
      <w:proofErr w:type="spellEnd"/>
      <w:r w:rsidR="003B118E">
        <w:rPr>
          <w:rFonts w:ascii="Arial" w:hAnsi="Arial" w:cs="Arial"/>
        </w:rPr>
        <w:t xml:space="preserve"> tanıtımına yönelik olarak üniversitelerde belirlenecek alanlara asılacak afiş tasarımlarının </w:t>
      </w:r>
      <w:r>
        <w:rPr>
          <w:rFonts w:ascii="Arial" w:hAnsi="Arial" w:cs="Arial"/>
        </w:rPr>
        <w:t>sunumu ve kullanılacak tasarım hakkında karar üretilmesi,</w:t>
      </w:r>
    </w:p>
    <w:p w:rsidR="009D6C49" w:rsidRPr="005775F1" w:rsidRDefault="009D6C49" w:rsidP="00754838">
      <w:pPr>
        <w:contextualSpacing/>
        <w:jc w:val="both"/>
        <w:rPr>
          <w:rFonts w:ascii="Arial" w:hAnsi="Arial" w:cs="Arial"/>
        </w:rPr>
      </w:pPr>
    </w:p>
    <w:p w:rsidR="009D6C49" w:rsidRDefault="00AB02EE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6C49">
        <w:rPr>
          <w:rFonts w:ascii="Arial" w:hAnsi="Arial" w:cs="Arial"/>
        </w:rPr>
        <w:t xml:space="preserve">. KKTC Afet Yönetimi Sistemi Yuvarlak Masa Toplantıları Sonuç Bildirgesi ve Prof. Dr. </w:t>
      </w:r>
      <w:proofErr w:type="spellStart"/>
      <w:r w:rsidR="009D6C49">
        <w:rPr>
          <w:rFonts w:ascii="Arial" w:hAnsi="Arial" w:cs="Arial"/>
        </w:rPr>
        <w:t>Mikdat</w:t>
      </w:r>
      <w:proofErr w:type="spellEnd"/>
      <w:r w:rsidR="009D6C49">
        <w:rPr>
          <w:rFonts w:ascii="Arial" w:hAnsi="Arial" w:cs="Arial"/>
        </w:rPr>
        <w:t xml:space="preserve"> </w:t>
      </w:r>
      <w:proofErr w:type="spellStart"/>
      <w:r w:rsidR="009D6C49">
        <w:rPr>
          <w:rFonts w:ascii="Arial" w:hAnsi="Arial" w:cs="Arial"/>
        </w:rPr>
        <w:t>KADIOĞLU’nun</w:t>
      </w:r>
      <w:proofErr w:type="spellEnd"/>
      <w:r w:rsidR="009D6C49">
        <w:rPr>
          <w:rFonts w:ascii="Arial" w:hAnsi="Arial" w:cs="Arial"/>
        </w:rPr>
        <w:t xml:space="preserve"> değerlendirme raporunun Konsey Başkanı tarafından oluşturulacak bir ekip tarafından İngilizceye çevrilerek IUSARC web sayfasında yayınlanması konusunda </w:t>
      </w:r>
      <w:r w:rsidR="003B118E">
        <w:rPr>
          <w:rFonts w:ascii="Arial" w:hAnsi="Arial" w:cs="Arial"/>
        </w:rPr>
        <w:t>bilgi verilmesi</w:t>
      </w:r>
      <w:r w:rsidR="009D6C49">
        <w:rPr>
          <w:rFonts w:ascii="Arial" w:hAnsi="Arial" w:cs="Arial"/>
        </w:rPr>
        <w:t>,</w:t>
      </w:r>
      <w:r w:rsidR="003B118E">
        <w:rPr>
          <w:rFonts w:ascii="Arial" w:hAnsi="Arial" w:cs="Arial"/>
        </w:rPr>
        <w:t xml:space="preserve"> (Konsey Başkanı)</w:t>
      </w:r>
    </w:p>
    <w:p w:rsidR="00A95CC5" w:rsidRPr="005775F1" w:rsidRDefault="00A95CC5" w:rsidP="00754838">
      <w:pPr>
        <w:contextualSpacing/>
        <w:jc w:val="both"/>
        <w:rPr>
          <w:rFonts w:ascii="Arial" w:hAnsi="Arial" w:cs="Arial"/>
        </w:rPr>
      </w:pPr>
    </w:p>
    <w:p w:rsidR="00A95CC5" w:rsidRDefault="00AB02EE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5CC5">
        <w:rPr>
          <w:rFonts w:ascii="Arial" w:hAnsi="Arial" w:cs="Arial"/>
        </w:rPr>
        <w:t xml:space="preserve">. </w:t>
      </w:r>
      <w:r w:rsidR="00983B00">
        <w:rPr>
          <w:rFonts w:ascii="Arial" w:hAnsi="Arial" w:cs="Arial"/>
        </w:rPr>
        <w:t>Konsey Başkanlığı</w:t>
      </w:r>
      <w:r w:rsidR="00813B0B">
        <w:rPr>
          <w:rFonts w:ascii="Arial" w:hAnsi="Arial" w:cs="Arial"/>
        </w:rPr>
        <w:t xml:space="preserve"> tarafından </w:t>
      </w:r>
      <w:r w:rsidR="007E38C3">
        <w:rPr>
          <w:rFonts w:ascii="Arial" w:hAnsi="Arial" w:cs="Arial"/>
        </w:rPr>
        <w:t>Aralık</w:t>
      </w:r>
      <w:r w:rsidR="00813B0B">
        <w:rPr>
          <w:rFonts w:ascii="Arial" w:hAnsi="Arial" w:cs="Arial"/>
        </w:rPr>
        <w:t xml:space="preserve"> 2018</w:t>
      </w:r>
      <w:r w:rsidR="007E38C3">
        <w:rPr>
          <w:rFonts w:ascii="Arial" w:hAnsi="Arial" w:cs="Arial"/>
        </w:rPr>
        <w:t xml:space="preserve"> ayındaki Sosyal Sorumluluk Haftası kapsamında </w:t>
      </w:r>
      <w:r w:rsidR="00946744">
        <w:rPr>
          <w:rFonts w:ascii="Arial" w:hAnsi="Arial" w:cs="Arial"/>
        </w:rPr>
        <w:t>planlanan</w:t>
      </w:r>
      <w:r w:rsidR="00813B0B">
        <w:rPr>
          <w:rFonts w:ascii="Arial" w:hAnsi="Arial" w:cs="Arial"/>
        </w:rPr>
        <w:t xml:space="preserve"> </w:t>
      </w:r>
      <w:r w:rsidR="00FF6E5F" w:rsidRPr="00C37119">
        <w:rPr>
          <w:rFonts w:ascii="Arial" w:eastAsia="Times New Roman" w:hAnsi="Arial" w:cs="Arial"/>
          <w:lang w:eastAsia="tr-TR"/>
        </w:rPr>
        <w:t xml:space="preserve">“Fiziksel Engelli Öğrencilerin Kaynaştırılması” </w:t>
      </w:r>
      <w:r w:rsidR="00FF6E5F">
        <w:rPr>
          <w:rFonts w:ascii="Arial" w:eastAsia="Times New Roman" w:hAnsi="Arial" w:cs="Arial"/>
          <w:lang w:eastAsia="tr-TR"/>
        </w:rPr>
        <w:t xml:space="preserve">projesi ile </w:t>
      </w:r>
      <w:r w:rsidR="00813B0B">
        <w:rPr>
          <w:rFonts w:ascii="Arial" w:hAnsi="Arial" w:cs="Arial"/>
        </w:rPr>
        <w:t xml:space="preserve">ilgili detaylar </w:t>
      </w:r>
      <w:r w:rsidR="00EB5137">
        <w:rPr>
          <w:rFonts w:ascii="Arial" w:hAnsi="Arial" w:cs="Arial"/>
        </w:rPr>
        <w:t xml:space="preserve">hakkında </w:t>
      </w:r>
      <w:r w:rsidR="00813B0B">
        <w:rPr>
          <w:rFonts w:ascii="Arial" w:hAnsi="Arial" w:cs="Arial"/>
        </w:rPr>
        <w:t>bilgi verilmesi</w:t>
      </w:r>
      <w:r w:rsidR="007E38C3">
        <w:rPr>
          <w:rFonts w:ascii="Arial" w:hAnsi="Arial" w:cs="Arial"/>
        </w:rPr>
        <w:t>,</w:t>
      </w:r>
      <w:r w:rsidR="00050312">
        <w:rPr>
          <w:rFonts w:ascii="Arial" w:hAnsi="Arial" w:cs="Arial"/>
        </w:rPr>
        <w:t>(Konsey Başkanı ve BKÜ-</w:t>
      </w:r>
      <w:proofErr w:type="spellStart"/>
      <w:r w:rsidR="00050312">
        <w:rPr>
          <w:rFonts w:ascii="Arial" w:hAnsi="Arial" w:cs="Arial"/>
        </w:rPr>
        <w:t>Doç.Dr</w:t>
      </w:r>
      <w:proofErr w:type="spellEnd"/>
      <w:r w:rsidR="00050312">
        <w:rPr>
          <w:rFonts w:ascii="Arial" w:hAnsi="Arial" w:cs="Arial"/>
        </w:rPr>
        <w:t>.</w:t>
      </w:r>
      <w:r w:rsidR="00DC547B">
        <w:rPr>
          <w:rFonts w:ascii="Arial" w:hAnsi="Arial" w:cs="Arial"/>
        </w:rPr>
        <w:t xml:space="preserve"> </w:t>
      </w:r>
      <w:r w:rsidR="00050312">
        <w:rPr>
          <w:rFonts w:ascii="Arial" w:hAnsi="Arial" w:cs="Arial"/>
        </w:rPr>
        <w:t>Burcu TOKER</w:t>
      </w:r>
      <w:r w:rsidR="00DC547B">
        <w:rPr>
          <w:rFonts w:ascii="Arial" w:hAnsi="Arial" w:cs="Arial"/>
        </w:rPr>
        <w:t>-Koordine</w:t>
      </w:r>
      <w:r w:rsidR="00050312">
        <w:rPr>
          <w:rFonts w:ascii="Arial" w:hAnsi="Arial" w:cs="Arial"/>
        </w:rPr>
        <w:t>)</w:t>
      </w:r>
    </w:p>
    <w:p w:rsidR="00BE3889" w:rsidRPr="005775F1" w:rsidRDefault="00BE3889" w:rsidP="00B66191">
      <w:pPr>
        <w:contextualSpacing/>
        <w:jc w:val="both"/>
        <w:rPr>
          <w:rFonts w:ascii="Arial" w:hAnsi="Arial" w:cs="Arial"/>
        </w:rPr>
      </w:pPr>
    </w:p>
    <w:p w:rsidR="00BE3889" w:rsidRDefault="00AB02EE" w:rsidP="00B6619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C547B">
        <w:rPr>
          <w:rFonts w:ascii="Arial" w:hAnsi="Arial" w:cs="Arial"/>
        </w:rPr>
        <w:t>.</w:t>
      </w:r>
      <w:r w:rsidR="00130393">
        <w:rPr>
          <w:rFonts w:ascii="Arial" w:hAnsi="Arial" w:cs="Arial"/>
        </w:rPr>
        <w:t xml:space="preserve"> Uluslar</w:t>
      </w:r>
      <w:r w:rsidR="009D3F91">
        <w:rPr>
          <w:rFonts w:ascii="Arial" w:hAnsi="Arial" w:cs="Arial"/>
        </w:rPr>
        <w:t>arası bir STK olan</w:t>
      </w:r>
      <w:r w:rsidR="00813B0B">
        <w:rPr>
          <w:rFonts w:ascii="Arial" w:hAnsi="Arial" w:cs="Arial"/>
        </w:rPr>
        <w:t xml:space="preserve"> </w:t>
      </w:r>
      <w:r w:rsidR="009D3F91">
        <w:rPr>
          <w:rFonts w:ascii="Arial" w:hAnsi="Arial" w:cs="Arial"/>
        </w:rPr>
        <w:t xml:space="preserve">Konseyin </w:t>
      </w:r>
      <w:r w:rsidR="00BE3889">
        <w:rPr>
          <w:rFonts w:ascii="Arial" w:hAnsi="Arial" w:cs="Arial"/>
        </w:rPr>
        <w:t>Kuzey Kıbrıs Türk Cumhuriyeti merkezli bir uluslararası kuruluş olarak tescillenebilmesi için KKTC mevzuatlarında yapılması gereken düzenlemeler hakkında İçişleri Bakanl</w:t>
      </w:r>
      <w:r w:rsidR="009D3F91">
        <w:rPr>
          <w:rFonts w:ascii="Arial" w:hAnsi="Arial" w:cs="Arial"/>
        </w:rPr>
        <w:t>ığı ile yürütülen koordinasyonla ilgili</w:t>
      </w:r>
      <w:r w:rsidR="00BE3889">
        <w:rPr>
          <w:rFonts w:ascii="Arial" w:hAnsi="Arial" w:cs="Arial"/>
        </w:rPr>
        <w:t xml:space="preserve"> </w:t>
      </w:r>
      <w:r w:rsidR="009D3F91">
        <w:rPr>
          <w:rFonts w:ascii="Arial" w:hAnsi="Arial" w:cs="Arial"/>
        </w:rPr>
        <w:t>Çalışma Kurulu üyelerine</w:t>
      </w:r>
      <w:r w:rsidR="00BE3889">
        <w:rPr>
          <w:rFonts w:ascii="Arial" w:hAnsi="Arial" w:cs="Arial"/>
        </w:rPr>
        <w:t xml:space="preserve"> bilgi verilmesi,</w:t>
      </w:r>
      <w:r w:rsidR="00DC547B">
        <w:rPr>
          <w:rFonts w:ascii="Arial" w:hAnsi="Arial" w:cs="Arial"/>
        </w:rPr>
        <w:t xml:space="preserve"> (</w:t>
      </w:r>
      <w:r w:rsidR="00780806">
        <w:rPr>
          <w:rFonts w:ascii="Arial" w:hAnsi="Arial" w:cs="Arial"/>
        </w:rPr>
        <w:t>Konsey Başkanı</w:t>
      </w:r>
      <w:r w:rsidR="00DC547B">
        <w:rPr>
          <w:rFonts w:ascii="Arial" w:hAnsi="Arial" w:cs="Arial"/>
        </w:rPr>
        <w:t>)</w:t>
      </w:r>
    </w:p>
    <w:p w:rsidR="00BE3889" w:rsidRPr="005775F1" w:rsidRDefault="00BE3889" w:rsidP="00B66191">
      <w:pPr>
        <w:contextualSpacing/>
        <w:jc w:val="both"/>
        <w:rPr>
          <w:rFonts w:ascii="Arial" w:hAnsi="Arial" w:cs="Arial"/>
        </w:rPr>
      </w:pPr>
    </w:p>
    <w:p w:rsidR="003B118E" w:rsidRDefault="00AB02EE" w:rsidP="003B118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E3889">
        <w:rPr>
          <w:rFonts w:ascii="Arial" w:hAnsi="Arial" w:cs="Arial"/>
        </w:rPr>
        <w:t>.</w:t>
      </w:r>
      <w:r w:rsidR="00173A83">
        <w:rPr>
          <w:rFonts w:ascii="Arial" w:hAnsi="Arial" w:cs="Arial"/>
        </w:rPr>
        <w:t xml:space="preserve"> </w:t>
      </w:r>
      <w:r w:rsidR="00EA644F">
        <w:rPr>
          <w:rFonts w:ascii="Arial" w:hAnsi="Arial" w:cs="Arial"/>
        </w:rPr>
        <w:t xml:space="preserve">Konsey </w:t>
      </w:r>
      <w:r w:rsidR="003B118E">
        <w:rPr>
          <w:rFonts w:ascii="Arial" w:hAnsi="Arial" w:cs="Arial"/>
        </w:rPr>
        <w:t>faaliyetlerin</w:t>
      </w:r>
      <w:r w:rsidR="00EA644F">
        <w:rPr>
          <w:rFonts w:ascii="Arial" w:hAnsi="Arial" w:cs="Arial"/>
        </w:rPr>
        <w:t>in</w:t>
      </w:r>
      <w:r w:rsidR="003B118E">
        <w:rPr>
          <w:rFonts w:ascii="Arial" w:hAnsi="Arial" w:cs="Arial"/>
        </w:rPr>
        <w:t xml:space="preserve"> finansmanına katkı koymak amacıyla yapılan ve planlanan faaliyetler hakkında çalışma kuruluna bilgi verilmesi, (Lefkoşa Bölge Müdürü </w:t>
      </w:r>
      <w:proofErr w:type="spellStart"/>
      <w:r w:rsidR="003B118E">
        <w:rPr>
          <w:rFonts w:ascii="Arial" w:hAnsi="Arial" w:cs="Arial"/>
        </w:rPr>
        <w:t>Alkın</w:t>
      </w:r>
      <w:proofErr w:type="spellEnd"/>
      <w:r w:rsidR="003B118E">
        <w:rPr>
          <w:rFonts w:ascii="Arial" w:hAnsi="Arial" w:cs="Arial"/>
        </w:rPr>
        <w:t xml:space="preserve"> GEDİKOĞLU)</w:t>
      </w:r>
    </w:p>
    <w:p w:rsidR="00050312" w:rsidRPr="005775F1" w:rsidRDefault="00050312" w:rsidP="00B66191">
      <w:pPr>
        <w:contextualSpacing/>
        <w:jc w:val="both"/>
        <w:rPr>
          <w:rFonts w:ascii="Arial" w:hAnsi="Arial" w:cs="Arial"/>
        </w:rPr>
      </w:pPr>
    </w:p>
    <w:p w:rsidR="00050312" w:rsidRDefault="00AB02EE" w:rsidP="00B6619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50312">
        <w:rPr>
          <w:rFonts w:ascii="Arial" w:hAnsi="Arial" w:cs="Arial"/>
        </w:rPr>
        <w:t>.</w:t>
      </w:r>
      <w:r w:rsidR="003B118E">
        <w:rPr>
          <w:rFonts w:ascii="Arial" w:hAnsi="Arial" w:cs="Arial"/>
        </w:rPr>
        <w:t xml:space="preserve"> </w:t>
      </w:r>
      <w:r w:rsidR="00050312">
        <w:rPr>
          <w:rFonts w:ascii="Arial" w:hAnsi="Arial" w:cs="Arial"/>
        </w:rPr>
        <w:t>USARgames2019 arama kurtarma oyu</w:t>
      </w:r>
      <w:r w:rsidR="000B349B">
        <w:rPr>
          <w:rFonts w:ascii="Arial" w:hAnsi="Arial" w:cs="Arial"/>
        </w:rPr>
        <w:t>nları hakkında çalışma kurulu üyeleri</w:t>
      </w:r>
      <w:r w:rsidR="00780806">
        <w:rPr>
          <w:rFonts w:ascii="Arial" w:hAnsi="Arial" w:cs="Arial"/>
        </w:rPr>
        <w:t>ne</w:t>
      </w:r>
      <w:r w:rsidR="000B349B">
        <w:rPr>
          <w:rFonts w:ascii="Arial" w:hAnsi="Arial" w:cs="Arial"/>
        </w:rPr>
        <w:t xml:space="preserve"> </w:t>
      </w:r>
      <w:r w:rsidR="00780806">
        <w:rPr>
          <w:rFonts w:ascii="Arial" w:hAnsi="Arial" w:cs="Arial"/>
        </w:rPr>
        <w:t xml:space="preserve">bilgi verici sunum yapılması </w:t>
      </w:r>
      <w:r w:rsidR="00050312">
        <w:rPr>
          <w:rFonts w:ascii="Arial" w:hAnsi="Arial" w:cs="Arial"/>
        </w:rPr>
        <w:t>(Arama Kurtarma Şube Müdürlüğü)</w:t>
      </w:r>
      <w:r w:rsidR="00780806">
        <w:rPr>
          <w:rFonts w:ascii="Arial" w:hAnsi="Arial" w:cs="Arial"/>
        </w:rPr>
        <w:t>, AKUT liderlerine de benzeri bir sunum yapılması için tarih, saat ve yer tespitine karar verilmesi,</w:t>
      </w:r>
    </w:p>
    <w:p w:rsidR="003B118E" w:rsidRDefault="003B118E" w:rsidP="003B118E">
      <w:pPr>
        <w:contextualSpacing/>
        <w:jc w:val="both"/>
        <w:rPr>
          <w:rFonts w:ascii="Arial" w:hAnsi="Arial" w:cs="Arial"/>
        </w:rPr>
      </w:pPr>
    </w:p>
    <w:p w:rsidR="003B118E" w:rsidRDefault="00AB02EE" w:rsidP="003B118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B118E">
        <w:rPr>
          <w:rFonts w:ascii="Arial" w:hAnsi="Arial" w:cs="Arial"/>
        </w:rPr>
        <w:t xml:space="preserve">. Güney Kıbrıs Rum Yönetiminin diplomatik olarak Konseye ve konsey üyelerine yönelik yaptığı propaganda faaliyetlerine karşı </w:t>
      </w:r>
      <w:r w:rsidR="007D761D">
        <w:rPr>
          <w:rFonts w:ascii="Arial" w:hAnsi="Arial" w:cs="Arial"/>
        </w:rPr>
        <w:t>KKTC Makamları tarafından hazırlanan yazışma hakkında Çalışma Kurulu üyelerine bilgi verilmesi</w:t>
      </w:r>
      <w:r w:rsidR="003B118E">
        <w:rPr>
          <w:rFonts w:ascii="Arial" w:hAnsi="Arial" w:cs="Arial"/>
        </w:rPr>
        <w:t>, (</w:t>
      </w:r>
      <w:r w:rsidR="00EA644F">
        <w:rPr>
          <w:rFonts w:ascii="Arial" w:hAnsi="Arial" w:cs="Arial"/>
        </w:rPr>
        <w:t>Yusuf EKER</w:t>
      </w:r>
      <w:r w:rsidR="003B118E">
        <w:rPr>
          <w:rFonts w:ascii="Arial" w:hAnsi="Arial" w:cs="Arial"/>
        </w:rPr>
        <w:t>)</w:t>
      </w:r>
    </w:p>
    <w:p w:rsidR="003B118E" w:rsidRDefault="003B118E" w:rsidP="003B118E">
      <w:pPr>
        <w:contextualSpacing/>
        <w:rPr>
          <w:rFonts w:ascii="Arial" w:hAnsi="Arial" w:cs="Arial"/>
        </w:rPr>
      </w:pPr>
    </w:p>
    <w:p w:rsidR="003B118E" w:rsidRDefault="00AB02EE" w:rsidP="003B118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B118E" w:rsidRPr="00F862AD">
        <w:rPr>
          <w:rFonts w:ascii="Arial" w:hAnsi="Arial" w:cs="Arial"/>
        </w:rPr>
        <w:t>.</w:t>
      </w:r>
      <w:r w:rsidR="003B118E">
        <w:t xml:space="preserve"> </w:t>
      </w:r>
      <w:r w:rsidR="003B118E" w:rsidRPr="00F862AD">
        <w:rPr>
          <w:rFonts w:ascii="Arial" w:hAnsi="Arial" w:cs="Arial"/>
        </w:rPr>
        <w:t>Bir sonraki aylık koordinasyon toplantı</w:t>
      </w:r>
      <w:r w:rsidR="003B118E">
        <w:rPr>
          <w:rFonts w:ascii="Arial" w:hAnsi="Arial" w:cs="Arial"/>
        </w:rPr>
        <w:t xml:space="preserve"> tarihi ve yerinin belirlenmesi.</w:t>
      </w:r>
    </w:p>
    <w:p w:rsidR="000B349B" w:rsidRPr="005775F1" w:rsidRDefault="000B349B" w:rsidP="00B66191">
      <w:pPr>
        <w:contextualSpacing/>
        <w:jc w:val="both"/>
        <w:rPr>
          <w:rFonts w:ascii="Arial" w:hAnsi="Arial" w:cs="Arial"/>
        </w:rPr>
      </w:pPr>
    </w:p>
    <w:p w:rsidR="003B118E" w:rsidRDefault="003B118E" w:rsidP="009E0104">
      <w:pPr>
        <w:contextualSpacing/>
        <w:jc w:val="center"/>
        <w:rPr>
          <w:rFonts w:ascii="Arial" w:hAnsi="Arial" w:cs="Arial"/>
        </w:rPr>
      </w:pPr>
    </w:p>
    <w:p w:rsidR="003B118E" w:rsidRDefault="003B118E" w:rsidP="009E0104">
      <w:pPr>
        <w:contextualSpacing/>
        <w:jc w:val="center"/>
        <w:rPr>
          <w:rFonts w:ascii="Arial" w:hAnsi="Arial" w:cs="Arial"/>
        </w:rPr>
      </w:pPr>
    </w:p>
    <w:p w:rsidR="00AB02EE" w:rsidRDefault="00AB02EE" w:rsidP="009E0104">
      <w:pPr>
        <w:contextualSpacing/>
        <w:jc w:val="center"/>
        <w:rPr>
          <w:rFonts w:ascii="Arial" w:hAnsi="Arial" w:cs="Arial"/>
        </w:rPr>
      </w:pPr>
    </w:p>
    <w:p w:rsidR="00AB02EE" w:rsidRDefault="00AB02EE" w:rsidP="009E0104">
      <w:pPr>
        <w:contextualSpacing/>
        <w:jc w:val="center"/>
        <w:rPr>
          <w:rFonts w:ascii="Arial" w:hAnsi="Arial" w:cs="Arial"/>
        </w:rPr>
      </w:pPr>
    </w:p>
    <w:p w:rsidR="007A76C2" w:rsidRDefault="009E0104" w:rsidP="009E010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-1-</w:t>
      </w:r>
    </w:p>
    <w:p w:rsidR="00EA644F" w:rsidRDefault="00EA644F" w:rsidP="009E0104">
      <w:pPr>
        <w:contextualSpacing/>
        <w:jc w:val="center"/>
        <w:rPr>
          <w:rFonts w:ascii="Arial" w:hAnsi="Arial" w:cs="Arial"/>
        </w:rPr>
      </w:pPr>
    </w:p>
    <w:p w:rsidR="00EA644F" w:rsidRDefault="00EA644F" w:rsidP="009E0104">
      <w:pPr>
        <w:contextualSpacing/>
        <w:jc w:val="center"/>
        <w:rPr>
          <w:rFonts w:ascii="Arial" w:hAnsi="Arial" w:cs="Arial"/>
        </w:rPr>
      </w:pPr>
    </w:p>
    <w:p w:rsidR="00EA644F" w:rsidRDefault="00EA644F" w:rsidP="009E0104">
      <w:pPr>
        <w:contextualSpacing/>
        <w:jc w:val="center"/>
        <w:rPr>
          <w:rFonts w:ascii="Arial" w:hAnsi="Arial" w:cs="Arial"/>
        </w:rPr>
      </w:pPr>
    </w:p>
    <w:p w:rsidR="00C933BB" w:rsidRPr="00F862AD" w:rsidRDefault="00C933BB" w:rsidP="00AF04E9">
      <w:pPr>
        <w:rPr>
          <w:rFonts w:ascii="Arial" w:hAnsi="Arial" w:cs="Arial"/>
          <w:b/>
        </w:rPr>
      </w:pPr>
      <w:r w:rsidRPr="00F862AD">
        <w:rPr>
          <w:rFonts w:ascii="Arial" w:hAnsi="Arial" w:cs="Arial"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-83820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3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4E9" w:rsidRPr="00F862AD" w:rsidRDefault="00AF04E9" w:rsidP="00AF04E9">
      <w:pPr>
        <w:rPr>
          <w:rFonts w:ascii="Arial" w:hAnsi="Arial" w:cs="Arial"/>
          <w:b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</w:p>
    <w:p w:rsidR="00C933BB" w:rsidRPr="00F862AD" w:rsidRDefault="00C933BB" w:rsidP="00173A83">
      <w:pPr>
        <w:spacing w:after="0" w:line="240" w:lineRule="auto"/>
        <w:ind w:right="-425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IU</w:t>
      </w:r>
      <w:r w:rsidRPr="00F862AD">
        <w:rPr>
          <w:rFonts w:ascii="Arial" w:hAnsi="Arial" w:cs="Arial"/>
          <w:b/>
          <w:color w:val="FF0000"/>
        </w:rPr>
        <w:t>SAR</w:t>
      </w:r>
      <w:r w:rsidRPr="00F862AD">
        <w:rPr>
          <w:rFonts w:ascii="Arial" w:hAnsi="Arial" w:cs="Arial"/>
          <w:b/>
        </w:rPr>
        <w:t>C ÇALIŞMA KURULU</w:t>
      </w:r>
      <w:r w:rsidR="00B5151E" w:rsidRPr="00F862AD">
        <w:rPr>
          <w:rFonts w:ascii="Arial" w:hAnsi="Arial" w:cs="Arial"/>
          <w:b/>
        </w:rPr>
        <w:t>NUN</w:t>
      </w:r>
      <w:r w:rsidR="008F2427" w:rsidRPr="00F862AD">
        <w:rPr>
          <w:rFonts w:ascii="Arial" w:hAnsi="Arial" w:cs="Arial"/>
          <w:b/>
        </w:rPr>
        <w:t xml:space="preserve"> </w:t>
      </w:r>
      <w:r w:rsidR="00E849FA">
        <w:rPr>
          <w:rFonts w:ascii="Arial" w:hAnsi="Arial" w:cs="Arial"/>
          <w:b/>
        </w:rPr>
        <w:t>24</w:t>
      </w:r>
      <w:r w:rsidR="005B36D6">
        <w:rPr>
          <w:rFonts w:ascii="Arial" w:hAnsi="Arial" w:cs="Arial"/>
          <w:b/>
        </w:rPr>
        <w:t xml:space="preserve"> </w:t>
      </w:r>
      <w:r w:rsidR="00E849FA">
        <w:rPr>
          <w:rFonts w:ascii="Arial" w:hAnsi="Arial" w:cs="Arial"/>
          <w:b/>
        </w:rPr>
        <w:t xml:space="preserve">EKİM </w:t>
      </w:r>
      <w:r w:rsidR="005B36D6">
        <w:rPr>
          <w:rFonts w:ascii="Arial" w:hAnsi="Arial" w:cs="Arial"/>
          <w:b/>
        </w:rPr>
        <w:t>2018</w:t>
      </w:r>
      <w:r w:rsidRPr="00F862AD">
        <w:rPr>
          <w:rFonts w:ascii="Arial" w:hAnsi="Arial" w:cs="Arial"/>
          <w:b/>
        </w:rPr>
        <w:t xml:space="preserve"> TARİHLİ </w:t>
      </w:r>
    </w:p>
    <w:p w:rsidR="006033C1" w:rsidRDefault="006033C1" w:rsidP="00173A83">
      <w:pPr>
        <w:spacing w:after="0" w:line="240" w:lineRule="auto"/>
        <w:ind w:right="-425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 xml:space="preserve">TOPLANTI </w:t>
      </w:r>
      <w:r w:rsidR="00BB08A2">
        <w:rPr>
          <w:rFonts w:ascii="Arial" w:hAnsi="Arial" w:cs="Arial"/>
          <w:b/>
        </w:rPr>
        <w:t>KATILIM DURUMU</w:t>
      </w:r>
    </w:p>
    <w:p w:rsidR="00035393" w:rsidRDefault="00035393" w:rsidP="00035393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FE6B5F" w:rsidRPr="00FE6B5F" w:rsidRDefault="00FE6B5F" w:rsidP="00035393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6"/>
        <w:gridCol w:w="4997"/>
      </w:tblGrid>
      <w:tr w:rsidR="00666254" w:rsidRPr="00F862AD" w:rsidTr="00666254">
        <w:trPr>
          <w:trHeight w:val="305"/>
        </w:trPr>
        <w:tc>
          <w:tcPr>
            <w:tcW w:w="9993" w:type="dxa"/>
            <w:gridSpan w:val="2"/>
            <w:vAlign w:val="center"/>
          </w:tcPr>
          <w:p w:rsidR="00666254" w:rsidRPr="00F862AD" w:rsidRDefault="00666254" w:rsidP="00975D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KATILAN BİRİMLER</w:t>
            </w:r>
          </w:p>
        </w:tc>
      </w:tr>
      <w:tr w:rsidR="005F6229" w:rsidRPr="00F862AD" w:rsidTr="00E4761B">
        <w:trPr>
          <w:trHeight w:val="2038"/>
        </w:trPr>
        <w:tc>
          <w:tcPr>
            <w:tcW w:w="4996" w:type="dxa"/>
            <w:vAlign w:val="center"/>
          </w:tcPr>
          <w:p w:rsidR="00662595" w:rsidRPr="00E849FA" w:rsidRDefault="005F6229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 xml:space="preserve">Uluslararası Kıbrıs Üniversitesi, </w:t>
            </w:r>
          </w:p>
          <w:p w:rsidR="002D142D" w:rsidRPr="00E849FA" w:rsidRDefault="00530E4E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 Teknik Üniversitesi,</w:t>
            </w:r>
          </w:p>
          <w:p w:rsidR="006D2783" w:rsidRPr="00E849FA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 xml:space="preserve">Akdeniz </w:t>
            </w:r>
            <w:proofErr w:type="spellStart"/>
            <w:r w:rsidRPr="00E849FA">
              <w:rPr>
                <w:rFonts w:ascii="Arial" w:hAnsi="Arial" w:cs="Arial"/>
              </w:rPr>
              <w:t>Karpaz</w:t>
            </w:r>
            <w:proofErr w:type="spellEnd"/>
            <w:r w:rsidRPr="00E849FA">
              <w:rPr>
                <w:rFonts w:ascii="Arial" w:hAnsi="Arial" w:cs="Arial"/>
              </w:rPr>
              <w:t xml:space="preserve"> Üniversitesi,</w:t>
            </w:r>
          </w:p>
          <w:p w:rsidR="006D2783" w:rsidRPr="00E849FA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49FA">
              <w:rPr>
                <w:rFonts w:ascii="Arial" w:hAnsi="Arial" w:cs="Arial"/>
              </w:rPr>
              <w:t>Lefke</w:t>
            </w:r>
            <w:proofErr w:type="spellEnd"/>
            <w:r w:rsidRPr="00E849FA">
              <w:rPr>
                <w:rFonts w:ascii="Arial" w:hAnsi="Arial" w:cs="Arial"/>
              </w:rPr>
              <w:t xml:space="preserve"> Avrupa Üniversitesi,</w:t>
            </w:r>
          </w:p>
          <w:p w:rsidR="006D2783" w:rsidRPr="00E849FA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Yakın Doğu Üniversitesi,</w:t>
            </w:r>
          </w:p>
          <w:p w:rsidR="006D2783" w:rsidRPr="00E849FA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Kıbrıs İlim Üniversitesi</w:t>
            </w:r>
            <w:r w:rsidR="00B47E41" w:rsidRPr="00E849FA">
              <w:rPr>
                <w:rFonts w:ascii="Arial" w:hAnsi="Arial" w:cs="Arial"/>
              </w:rPr>
              <w:t>,</w:t>
            </w:r>
          </w:p>
          <w:p w:rsidR="007F6BD2" w:rsidRPr="00E849FA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Doğu Akdeniz Üniversitesi</w:t>
            </w:r>
            <w:r w:rsidR="003203E1" w:rsidRPr="00E849FA">
              <w:rPr>
                <w:rFonts w:ascii="Arial" w:hAnsi="Arial" w:cs="Arial"/>
              </w:rPr>
              <w:t>,</w:t>
            </w:r>
          </w:p>
          <w:p w:rsidR="00173A83" w:rsidRPr="00E849FA" w:rsidRDefault="00173A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Kıbrıs Sosyal Bilimler Üniversitesi</w:t>
            </w:r>
            <w:r w:rsidR="00E849FA" w:rsidRPr="00E849FA">
              <w:rPr>
                <w:rFonts w:ascii="Arial" w:hAnsi="Arial" w:cs="Arial"/>
              </w:rPr>
              <w:t>,</w:t>
            </w:r>
          </w:p>
          <w:p w:rsidR="008D6C53" w:rsidRPr="00E849FA" w:rsidRDefault="008D6C5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Girne Amerikan Üniversitesi</w:t>
            </w:r>
            <w:r w:rsidR="00E849FA" w:rsidRPr="00E849FA">
              <w:rPr>
                <w:rFonts w:ascii="Arial" w:hAnsi="Arial" w:cs="Arial"/>
              </w:rPr>
              <w:t>,</w:t>
            </w:r>
          </w:p>
          <w:p w:rsidR="00E849FA" w:rsidRPr="00E849FA" w:rsidRDefault="00E849FA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Girne Üniversitesi,</w:t>
            </w:r>
          </w:p>
          <w:p w:rsidR="00E849FA" w:rsidRPr="00E849FA" w:rsidRDefault="00E849FA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Kıbrıs Sağlık ve Toplum Bilimleri Üniversitesi,</w:t>
            </w:r>
          </w:p>
          <w:p w:rsidR="00E849FA" w:rsidRPr="00E849FA" w:rsidRDefault="00E849FA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Kıbrıs Amerikan Üniversitesi,</w:t>
            </w:r>
          </w:p>
          <w:p w:rsidR="00E849FA" w:rsidRPr="00E849FA" w:rsidRDefault="00E849FA" w:rsidP="00E4761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E849FA">
              <w:rPr>
                <w:rFonts w:ascii="Arial" w:hAnsi="Arial" w:cs="Arial"/>
              </w:rPr>
              <w:t>Ortadoğu Teknik Üniversitesi</w:t>
            </w:r>
            <w:r w:rsidR="00530E4E">
              <w:rPr>
                <w:rFonts w:ascii="Arial" w:hAnsi="Arial" w:cs="Arial"/>
              </w:rPr>
              <w:t xml:space="preserve"> KKK</w:t>
            </w:r>
          </w:p>
        </w:tc>
        <w:tc>
          <w:tcPr>
            <w:tcW w:w="4997" w:type="dxa"/>
            <w:vAlign w:val="center"/>
          </w:tcPr>
          <w:p w:rsidR="00173A83" w:rsidRDefault="00173A83" w:rsidP="006662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Arama Kurtarma Şube Müdürlüğü,</w:t>
            </w:r>
          </w:p>
          <w:p w:rsidR="005F6229" w:rsidRDefault="005F6229" w:rsidP="006662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Lefkoşa 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Gazimağusa</w:t>
            </w:r>
            <w:proofErr w:type="spellEnd"/>
            <w:r>
              <w:rPr>
                <w:rFonts w:ascii="Arial" w:hAnsi="Arial" w:cs="Arial"/>
              </w:rPr>
              <w:t xml:space="preserve"> Bölge </w:t>
            </w:r>
            <w:r w:rsidRPr="005F6229">
              <w:rPr>
                <w:rFonts w:ascii="Arial" w:hAnsi="Arial" w:cs="Arial"/>
              </w:rPr>
              <w:t>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Girne Bölge </w:t>
            </w:r>
            <w:r w:rsidRPr="005F6229">
              <w:rPr>
                <w:rFonts w:ascii="Arial" w:hAnsi="Arial" w:cs="Arial"/>
              </w:rPr>
              <w:t>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Güzelyurt </w:t>
            </w:r>
            <w:r w:rsidRPr="005F6229">
              <w:rPr>
                <w:rFonts w:ascii="Arial" w:hAnsi="Arial" w:cs="Arial"/>
              </w:rPr>
              <w:t>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İskele </w:t>
            </w:r>
            <w:r w:rsidRPr="005F6229">
              <w:rPr>
                <w:rFonts w:ascii="Arial" w:hAnsi="Arial" w:cs="Arial"/>
              </w:rPr>
              <w:t>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Harekat</w:t>
            </w:r>
            <w:proofErr w:type="gramEnd"/>
            <w:r>
              <w:rPr>
                <w:rFonts w:ascii="Arial" w:hAnsi="Arial" w:cs="Arial"/>
              </w:rPr>
              <w:t xml:space="preserve"> ve Eğitim Şube Müdürlüğü</w:t>
            </w:r>
          </w:p>
          <w:p w:rsidR="002D142D" w:rsidRPr="00F862AD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İletişim Şube Müdürlüğü</w:t>
            </w:r>
          </w:p>
        </w:tc>
      </w:tr>
    </w:tbl>
    <w:p w:rsidR="00FE6B5F" w:rsidRDefault="00FE6B5F" w:rsidP="00C27BA3">
      <w:pPr>
        <w:spacing w:after="0"/>
        <w:rPr>
          <w:rFonts w:ascii="Arial" w:hAnsi="Arial" w:cs="Arial"/>
          <w:b/>
        </w:rPr>
      </w:pPr>
    </w:p>
    <w:p w:rsidR="006033C1" w:rsidRPr="00E4761B" w:rsidRDefault="00BB08A2" w:rsidP="00173A83">
      <w:pPr>
        <w:spacing w:after="0"/>
        <w:ind w:right="-425"/>
        <w:jc w:val="center"/>
        <w:rPr>
          <w:rFonts w:ascii="Arial" w:hAnsi="Arial" w:cs="Arial"/>
          <w:b/>
        </w:rPr>
      </w:pPr>
      <w:r w:rsidRPr="00E4761B">
        <w:rPr>
          <w:rFonts w:ascii="Arial" w:hAnsi="Arial" w:cs="Arial"/>
          <w:b/>
        </w:rPr>
        <w:t>TOPLANTI SONUÇ TUTANAĞI</w:t>
      </w:r>
    </w:p>
    <w:p w:rsidR="00FE6B5F" w:rsidRPr="00E4761B" w:rsidRDefault="00FE6B5F" w:rsidP="00C27BA3">
      <w:pPr>
        <w:spacing w:after="0"/>
        <w:rPr>
          <w:rFonts w:ascii="Arial" w:hAnsi="Arial" w:cs="Arial"/>
          <w:b/>
          <w:sz w:val="12"/>
        </w:rPr>
      </w:pPr>
    </w:p>
    <w:tbl>
      <w:tblPr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"/>
        <w:gridCol w:w="6905"/>
        <w:gridCol w:w="2412"/>
      </w:tblGrid>
      <w:tr w:rsidR="00896115" w:rsidRPr="00C31EB6" w:rsidTr="000A1983">
        <w:trPr>
          <w:trHeight w:val="305"/>
        </w:trPr>
        <w:tc>
          <w:tcPr>
            <w:tcW w:w="678" w:type="dxa"/>
            <w:shd w:val="clear" w:color="auto" w:fill="auto"/>
            <w:vAlign w:val="center"/>
          </w:tcPr>
          <w:p w:rsidR="00896115" w:rsidRPr="00C31EB6" w:rsidRDefault="00896115" w:rsidP="00E476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6905" w:type="dxa"/>
            <w:vAlign w:val="center"/>
          </w:tcPr>
          <w:p w:rsidR="00896115" w:rsidRPr="00C31EB6" w:rsidRDefault="00896115" w:rsidP="00896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ALINAN KARAR</w:t>
            </w:r>
          </w:p>
        </w:tc>
        <w:tc>
          <w:tcPr>
            <w:tcW w:w="2412" w:type="dxa"/>
            <w:vAlign w:val="center"/>
          </w:tcPr>
          <w:p w:rsidR="00896115" w:rsidRPr="00C31EB6" w:rsidRDefault="00896115" w:rsidP="00896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İLGİLİ ÜNİTE</w:t>
            </w:r>
          </w:p>
        </w:tc>
      </w:tr>
      <w:tr w:rsidR="0080621A" w:rsidRPr="00C31EB6" w:rsidTr="000A1983">
        <w:trPr>
          <w:trHeight w:val="779"/>
        </w:trPr>
        <w:tc>
          <w:tcPr>
            <w:tcW w:w="678" w:type="dxa"/>
            <w:shd w:val="clear" w:color="auto" w:fill="auto"/>
            <w:vAlign w:val="center"/>
          </w:tcPr>
          <w:p w:rsidR="0080621A" w:rsidRPr="00C31EB6" w:rsidRDefault="0080621A" w:rsidP="00896115">
            <w:pPr>
              <w:spacing w:after="0"/>
              <w:ind w:left="89"/>
              <w:jc w:val="center"/>
              <w:rPr>
                <w:rFonts w:ascii="Arial" w:hAnsi="Arial" w:cs="Arial"/>
              </w:rPr>
            </w:pPr>
            <w:r w:rsidRPr="00C31EB6">
              <w:rPr>
                <w:rFonts w:ascii="Arial" w:hAnsi="Arial" w:cs="Arial"/>
              </w:rPr>
              <w:t>1.</w:t>
            </w:r>
          </w:p>
        </w:tc>
        <w:tc>
          <w:tcPr>
            <w:tcW w:w="6905" w:type="dxa"/>
            <w:vAlign w:val="center"/>
          </w:tcPr>
          <w:p w:rsidR="0080621A" w:rsidRDefault="0080621A" w:rsidP="007F6B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Konsey Başkanlığı tarafından, </w:t>
            </w:r>
            <w:proofErr w:type="spellStart"/>
            <w:r>
              <w:rPr>
                <w:rFonts w:ascii="Arial" w:hAnsi="Arial" w:cs="Arial"/>
              </w:rPr>
              <w:t>IUSARC’ın</w:t>
            </w:r>
            <w:proofErr w:type="spellEnd"/>
            <w:r>
              <w:rPr>
                <w:rFonts w:ascii="Arial" w:hAnsi="Arial" w:cs="Arial"/>
              </w:rPr>
              <w:t xml:space="preserve"> merkezi olarak kullanılmak maksadıyla bir taşınmaz edinilmesi ile ilgili çalışmaların devam ettirilmesine,</w:t>
            </w:r>
          </w:p>
        </w:tc>
        <w:tc>
          <w:tcPr>
            <w:tcW w:w="2412" w:type="dxa"/>
            <w:vAlign w:val="center"/>
          </w:tcPr>
          <w:p w:rsidR="0080621A" w:rsidRPr="00C31EB6" w:rsidRDefault="0080621A" w:rsidP="008E32E4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</w:tc>
      </w:tr>
      <w:tr w:rsidR="0080621A" w:rsidRPr="00C31EB6" w:rsidTr="000A1983">
        <w:trPr>
          <w:trHeight w:val="779"/>
        </w:trPr>
        <w:tc>
          <w:tcPr>
            <w:tcW w:w="678" w:type="dxa"/>
            <w:shd w:val="clear" w:color="auto" w:fill="auto"/>
            <w:vAlign w:val="center"/>
          </w:tcPr>
          <w:p w:rsidR="0080621A" w:rsidRPr="00C31EB6" w:rsidRDefault="0080621A" w:rsidP="008E32E4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C31EB6">
              <w:rPr>
                <w:rFonts w:ascii="Arial" w:hAnsi="Arial" w:cs="Arial"/>
              </w:rPr>
              <w:t>2.</w:t>
            </w:r>
          </w:p>
        </w:tc>
        <w:tc>
          <w:tcPr>
            <w:tcW w:w="6905" w:type="dxa"/>
            <w:vAlign w:val="center"/>
          </w:tcPr>
          <w:p w:rsidR="0080621A" w:rsidRDefault="006E0E20" w:rsidP="006E0E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Konsey</w:t>
            </w:r>
            <w:r w:rsidR="008062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faaliyetlerine finansal kaynak oluşturulması maksadıyla şirket ve kuruluşlara yapılacak ziyaretlerde sunulmak üzere bilgilendirici materyal hazırlanmasına, faaliyetlere yönelik ihtiyaçların belirlenerek ziyaret edilecek firma ve ziyaret programının oluşturulmasına,</w:t>
            </w:r>
          </w:p>
        </w:tc>
        <w:tc>
          <w:tcPr>
            <w:tcW w:w="2412" w:type="dxa"/>
            <w:vAlign w:val="center"/>
          </w:tcPr>
          <w:p w:rsidR="0080621A" w:rsidRDefault="0080621A" w:rsidP="008E32E4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80621A" w:rsidRPr="00C31EB6" w:rsidRDefault="0080621A" w:rsidP="006E0E2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6E0E20">
              <w:rPr>
                <w:rFonts w:ascii="Arial" w:hAnsi="Arial" w:cs="Arial"/>
                <w:color w:val="000000" w:themeColor="text1"/>
              </w:rPr>
              <w:t>Lefkoşa Bölge Müdürlüğü</w:t>
            </w:r>
          </w:p>
        </w:tc>
      </w:tr>
      <w:tr w:rsidR="0080621A" w:rsidRPr="00C31EB6" w:rsidTr="000A1983">
        <w:trPr>
          <w:trHeight w:val="779"/>
        </w:trPr>
        <w:tc>
          <w:tcPr>
            <w:tcW w:w="678" w:type="dxa"/>
            <w:shd w:val="clear" w:color="auto" w:fill="auto"/>
            <w:vAlign w:val="center"/>
          </w:tcPr>
          <w:p w:rsidR="0080621A" w:rsidRPr="00C31EB6" w:rsidRDefault="0080621A" w:rsidP="008E32E4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31EB6">
              <w:rPr>
                <w:rFonts w:ascii="Arial" w:hAnsi="Arial" w:cs="Arial"/>
              </w:rPr>
              <w:t>.</w:t>
            </w:r>
          </w:p>
        </w:tc>
        <w:tc>
          <w:tcPr>
            <w:tcW w:w="6905" w:type="dxa"/>
            <w:vAlign w:val="center"/>
          </w:tcPr>
          <w:p w:rsidR="000B349B" w:rsidRPr="00C37119" w:rsidRDefault="0080621A" w:rsidP="008062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C37119">
              <w:rPr>
                <w:rFonts w:ascii="Arial" w:eastAsia="Times New Roman" w:hAnsi="Arial" w:cs="Arial"/>
                <w:lang w:eastAsia="tr-TR"/>
              </w:rPr>
              <w:t>Aralık ayında gerçekleştirilmesi planlanan Sosyal Sorumluluk Haftası faaliyetinin</w:t>
            </w:r>
            <w:r w:rsidR="000B349B" w:rsidRPr="00C37119">
              <w:rPr>
                <w:rFonts w:ascii="Arial" w:eastAsia="Times New Roman" w:hAnsi="Arial" w:cs="Arial"/>
                <w:lang w:eastAsia="tr-TR"/>
              </w:rPr>
              <w:t>;</w:t>
            </w:r>
          </w:p>
          <w:p w:rsidR="0080621A" w:rsidRPr="00C37119" w:rsidRDefault="003F7674" w:rsidP="008062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C37119">
              <w:rPr>
                <w:rFonts w:ascii="Arial" w:eastAsia="Times New Roman" w:hAnsi="Arial" w:cs="Arial"/>
                <w:lang w:eastAsia="tr-TR"/>
              </w:rPr>
              <w:t>a</w:t>
            </w:r>
            <w:proofErr w:type="gramEnd"/>
            <w:r w:rsidR="000A1983" w:rsidRPr="00C37119">
              <w:rPr>
                <w:rFonts w:ascii="Arial" w:eastAsia="Times New Roman" w:hAnsi="Arial" w:cs="Arial"/>
                <w:lang w:eastAsia="tr-TR"/>
              </w:rPr>
              <w:t xml:space="preserve">. </w:t>
            </w:r>
            <w:r w:rsidR="0080621A" w:rsidRPr="00C37119">
              <w:rPr>
                <w:rFonts w:ascii="Arial" w:eastAsia="Times New Roman" w:hAnsi="Arial" w:cs="Arial"/>
                <w:lang w:eastAsia="tr-TR"/>
              </w:rPr>
              <w:t>“</w:t>
            </w:r>
            <w:r w:rsidRPr="00C37119">
              <w:rPr>
                <w:rFonts w:ascii="Arial" w:eastAsia="Times New Roman" w:hAnsi="Arial" w:cs="Arial"/>
                <w:lang w:eastAsia="tr-TR"/>
              </w:rPr>
              <w:t>Fiziksel Engelli Öğrencilerin Kaynaştırılması” adı altında projelendirilmesine,</w:t>
            </w:r>
          </w:p>
          <w:p w:rsidR="003F7674" w:rsidRPr="00C37119" w:rsidRDefault="003F7674" w:rsidP="003F76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C37119">
              <w:rPr>
                <w:rFonts w:ascii="Arial" w:eastAsia="Times New Roman" w:hAnsi="Arial" w:cs="Arial"/>
                <w:lang w:eastAsia="tr-TR"/>
              </w:rPr>
              <w:t>b</w:t>
            </w:r>
            <w:proofErr w:type="gramEnd"/>
            <w:r w:rsidR="000A1983" w:rsidRPr="00C37119">
              <w:rPr>
                <w:rFonts w:ascii="Arial" w:eastAsia="Times New Roman" w:hAnsi="Arial" w:cs="Arial"/>
                <w:lang w:eastAsia="tr-TR"/>
              </w:rPr>
              <w:t xml:space="preserve">. </w:t>
            </w:r>
            <w:r w:rsidRPr="00C37119">
              <w:rPr>
                <w:rFonts w:ascii="Arial" w:eastAsia="Times New Roman" w:hAnsi="Arial" w:cs="Arial"/>
                <w:lang w:eastAsia="tr-TR"/>
              </w:rPr>
              <w:t>Projenin ilk etabında öğrenci, veli</w:t>
            </w:r>
            <w:r w:rsidR="000A1983" w:rsidRPr="00C37119">
              <w:rPr>
                <w:rFonts w:ascii="Arial" w:eastAsia="Times New Roman" w:hAnsi="Arial" w:cs="Arial"/>
                <w:lang w:eastAsia="tr-TR"/>
              </w:rPr>
              <w:t>,</w:t>
            </w:r>
            <w:r w:rsidRPr="00C37119">
              <w:rPr>
                <w:rFonts w:ascii="Arial" w:eastAsia="Times New Roman" w:hAnsi="Arial" w:cs="Arial"/>
                <w:lang w:eastAsia="tr-TR"/>
              </w:rPr>
              <w:t xml:space="preserve"> öğretmen ve okul idarecilerinin sosyal duyarlılığının geliştirilmesine yönelik faaliyet planlaması yapılmasına,</w:t>
            </w:r>
          </w:p>
          <w:p w:rsidR="003F7674" w:rsidRPr="00C37119" w:rsidRDefault="003F7674" w:rsidP="003F76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C37119">
              <w:rPr>
                <w:rFonts w:ascii="Arial" w:eastAsia="Times New Roman" w:hAnsi="Arial" w:cs="Arial"/>
                <w:lang w:eastAsia="tr-TR"/>
              </w:rPr>
              <w:t>c</w:t>
            </w:r>
            <w:proofErr w:type="gramEnd"/>
            <w:r w:rsidRPr="00C37119">
              <w:rPr>
                <w:rFonts w:ascii="Arial" w:eastAsia="Times New Roman" w:hAnsi="Arial" w:cs="Arial"/>
                <w:lang w:eastAsia="tr-TR"/>
              </w:rPr>
              <w:t xml:space="preserve">. Okullardaki fiziksel altyapı sorunlarının tespiti için çalışma </w:t>
            </w:r>
            <w:r w:rsidR="00EA644F">
              <w:rPr>
                <w:rFonts w:ascii="Arial" w:eastAsia="Times New Roman" w:hAnsi="Arial" w:cs="Arial"/>
                <w:lang w:eastAsia="tr-TR"/>
              </w:rPr>
              <w:t>yapılmasına</w:t>
            </w:r>
            <w:r w:rsidRPr="00C37119">
              <w:rPr>
                <w:rFonts w:ascii="Arial" w:eastAsia="Times New Roman" w:hAnsi="Arial" w:cs="Arial"/>
                <w:lang w:eastAsia="tr-TR"/>
              </w:rPr>
              <w:t>, (Kontrol listeleri oluşturularak okul idarelerine doldurulmak üzere gönderilmesine)</w:t>
            </w:r>
          </w:p>
          <w:p w:rsidR="004B39FA" w:rsidRPr="00C37119" w:rsidRDefault="004B39FA" w:rsidP="003F76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C37119">
              <w:rPr>
                <w:rFonts w:ascii="Arial" w:eastAsia="Times New Roman" w:hAnsi="Arial" w:cs="Arial"/>
                <w:lang w:eastAsia="tr-TR"/>
              </w:rPr>
              <w:t>ç</w:t>
            </w:r>
            <w:proofErr w:type="gramEnd"/>
            <w:r w:rsidR="003F7674" w:rsidRPr="00C37119">
              <w:rPr>
                <w:rFonts w:ascii="Arial" w:eastAsia="Times New Roman" w:hAnsi="Arial" w:cs="Arial"/>
                <w:lang w:eastAsia="tr-TR"/>
              </w:rPr>
              <w:t xml:space="preserve">. </w:t>
            </w:r>
            <w:r w:rsidRPr="00C37119">
              <w:rPr>
                <w:rFonts w:ascii="Arial" w:eastAsia="Times New Roman" w:hAnsi="Arial" w:cs="Arial"/>
                <w:lang w:eastAsia="tr-TR"/>
              </w:rPr>
              <w:t>Tespit edilecek sorunların giderilmesine yönelik planlama yapılarak okul idareleri ve Milli Eğitim ve Kültür Bakanlığı ile paylaşılmasına,</w:t>
            </w:r>
          </w:p>
          <w:p w:rsidR="000A1983" w:rsidRPr="00C37119" w:rsidRDefault="004B39FA" w:rsidP="003F76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C37119">
              <w:rPr>
                <w:rFonts w:ascii="Arial" w:eastAsia="Times New Roman" w:hAnsi="Arial" w:cs="Arial"/>
                <w:lang w:eastAsia="tr-TR"/>
              </w:rPr>
              <w:t>d</w:t>
            </w:r>
            <w:proofErr w:type="gramEnd"/>
            <w:r w:rsidRPr="00C37119">
              <w:rPr>
                <w:rFonts w:ascii="Arial" w:eastAsia="Times New Roman" w:hAnsi="Arial" w:cs="Arial"/>
                <w:lang w:eastAsia="tr-TR"/>
              </w:rPr>
              <w:t>.</w:t>
            </w:r>
            <w:r w:rsidR="003F7674" w:rsidRPr="00C37119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147254" w:rsidRPr="00C37119">
              <w:rPr>
                <w:rFonts w:ascii="Arial" w:eastAsia="Times New Roman" w:hAnsi="Arial" w:cs="Arial"/>
                <w:lang w:eastAsia="tr-TR"/>
              </w:rPr>
              <w:t xml:space="preserve">Milli Eğitim ve Kültür Bakanlığı ile koordineli olarak okullardaki müfredatın engelli </w:t>
            </w:r>
            <w:r w:rsidR="00EA644F">
              <w:rPr>
                <w:rFonts w:ascii="Arial" w:eastAsia="Times New Roman" w:hAnsi="Arial" w:cs="Arial"/>
                <w:lang w:eastAsia="tr-TR"/>
              </w:rPr>
              <w:t>bireyler hakkında bilgiler içer</w:t>
            </w:r>
            <w:r w:rsidR="00147254" w:rsidRPr="00C37119">
              <w:rPr>
                <w:rFonts w:ascii="Arial" w:eastAsia="Times New Roman" w:hAnsi="Arial" w:cs="Arial"/>
                <w:lang w:eastAsia="tr-TR"/>
              </w:rPr>
              <w:t>ecek şekilde güncellenmesi yönünde çalışma yapılmasına,</w:t>
            </w:r>
          </w:p>
          <w:p w:rsidR="00147254" w:rsidRPr="00C37119" w:rsidRDefault="00147254" w:rsidP="003F76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C37119">
              <w:rPr>
                <w:rFonts w:ascii="Arial" w:eastAsia="Times New Roman" w:hAnsi="Arial" w:cs="Arial"/>
                <w:lang w:eastAsia="tr-TR"/>
              </w:rPr>
              <w:t>e</w:t>
            </w:r>
            <w:proofErr w:type="gramEnd"/>
            <w:r w:rsidRPr="00C37119">
              <w:rPr>
                <w:rFonts w:ascii="Arial" w:eastAsia="Times New Roman" w:hAnsi="Arial" w:cs="Arial"/>
                <w:lang w:eastAsia="tr-TR"/>
              </w:rPr>
              <w:t>. Toplumsal duyarlılık oluşturmak adına kamu spotu ve broşür hazı</w:t>
            </w:r>
            <w:r w:rsidR="00EA644F">
              <w:rPr>
                <w:rFonts w:ascii="Arial" w:eastAsia="Times New Roman" w:hAnsi="Arial" w:cs="Arial"/>
                <w:lang w:eastAsia="tr-TR"/>
              </w:rPr>
              <w:t>r</w:t>
            </w:r>
            <w:r w:rsidRPr="00C37119">
              <w:rPr>
                <w:rFonts w:ascii="Arial" w:eastAsia="Times New Roman" w:hAnsi="Arial" w:cs="Arial"/>
                <w:lang w:eastAsia="tr-TR"/>
              </w:rPr>
              <w:t>lanmasına,</w:t>
            </w:r>
          </w:p>
          <w:p w:rsidR="00147254" w:rsidRPr="00C37119" w:rsidRDefault="00147254" w:rsidP="003F76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C37119">
              <w:rPr>
                <w:rFonts w:ascii="Arial" w:eastAsia="Times New Roman" w:hAnsi="Arial" w:cs="Arial"/>
                <w:lang w:eastAsia="tr-TR"/>
              </w:rPr>
              <w:t>f</w:t>
            </w:r>
            <w:proofErr w:type="gramEnd"/>
            <w:r w:rsidRPr="00C37119">
              <w:rPr>
                <w:rFonts w:ascii="Arial" w:eastAsia="Times New Roman" w:hAnsi="Arial" w:cs="Arial"/>
                <w:lang w:eastAsia="tr-TR"/>
              </w:rPr>
              <w:t>. Projenin detaylarının Çalışma Kurulu üyelerine bildirilmesine ve üniversitelerin sağlayabilecekleri katkıların planlanmasına,</w:t>
            </w:r>
          </w:p>
          <w:p w:rsidR="00147254" w:rsidRDefault="00147254" w:rsidP="00C3711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C37119">
              <w:rPr>
                <w:rFonts w:ascii="Arial" w:eastAsia="Times New Roman" w:hAnsi="Arial" w:cs="Arial"/>
                <w:lang w:eastAsia="tr-TR"/>
              </w:rPr>
              <w:t>g.</w:t>
            </w:r>
            <w:proofErr w:type="gramEnd"/>
            <w:r w:rsidRPr="00C37119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C37119" w:rsidRPr="00C37119">
              <w:rPr>
                <w:rFonts w:ascii="Arial" w:eastAsia="Times New Roman" w:hAnsi="Arial" w:cs="Arial"/>
                <w:lang w:eastAsia="tr-TR"/>
              </w:rPr>
              <w:t>Projenin 03 Aralık BM Engelliler Günü’nde 5 ilçede hayata geçirilmesine,</w:t>
            </w:r>
          </w:p>
        </w:tc>
        <w:tc>
          <w:tcPr>
            <w:tcW w:w="2412" w:type="dxa"/>
            <w:vAlign w:val="center"/>
          </w:tcPr>
          <w:p w:rsidR="0080621A" w:rsidRDefault="0080621A" w:rsidP="008E32E4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80621A" w:rsidRDefault="0080621A" w:rsidP="008E32E4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Bahçeşehir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Kıbrıs Üniversitesi</w:t>
            </w:r>
          </w:p>
          <w:p w:rsidR="0080621A" w:rsidRDefault="0080621A" w:rsidP="008E32E4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-Milli Eğitim ve Kültür Bakanlığı</w:t>
            </w:r>
          </w:p>
        </w:tc>
      </w:tr>
      <w:tr w:rsidR="0080621A" w:rsidRPr="00C31EB6" w:rsidTr="000A1983">
        <w:trPr>
          <w:trHeight w:val="779"/>
        </w:trPr>
        <w:tc>
          <w:tcPr>
            <w:tcW w:w="678" w:type="dxa"/>
            <w:shd w:val="clear" w:color="auto" w:fill="auto"/>
            <w:vAlign w:val="center"/>
          </w:tcPr>
          <w:p w:rsidR="0080621A" w:rsidRDefault="008E32E4" w:rsidP="008E32E4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05" w:type="dxa"/>
            <w:vAlign w:val="center"/>
          </w:tcPr>
          <w:p w:rsidR="0080621A" w:rsidRDefault="006E0E20" w:rsidP="008E32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Ekim BM Dünya Afet Risklerinin Azaltılması Günü kapsamında düzenlenen “Bakanlık Yuvarlak Masa Toplantıları” çıktılarının ve Genel Değerlendirme Raporunun Çalışma Kurulu üyeleri aracılığı ile üye üniversite Rektörlüklerine iletilmesine,</w:t>
            </w:r>
          </w:p>
        </w:tc>
        <w:tc>
          <w:tcPr>
            <w:tcW w:w="2412" w:type="dxa"/>
            <w:vAlign w:val="center"/>
          </w:tcPr>
          <w:p w:rsidR="0080621A" w:rsidRPr="00C31EB6" w:rsidRDefault="0080621A" w:rsidP="008E32E4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</w:tc>
      </w:tr>
    </w:tbl>
    <w:p w:rsidR="00B27C48" w:rsidRDefault="00B27C48" w:rsidP="00F66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F667BD" w:rsidP="00445D45">
      <w:pPr>
        <w:spacing w:after="0"/>
        <w:jc w:val="center"/>
        <w:rPr>
          <w:rFonts w:ascii="Arial" w:eastAsia="Times New Roman" w:hAnsi="Arial" w:cs="Arial"/>
          <w:color w:val="222222"/>
          <w:lang w:eastAsia="tr-TR"/>
        </w:rPr>
      </w:pPr>
      <w:r w:rsidRPr="00F862AD">
        <w:rPr>
          <w:rFonts w:ascii="Arial" w:eastAsia="Times New Roman" w:hAnsi="Arial" w:cs="Arial"/>
          <w:color w:val="222222"/>
          <w:lang w:eastAsia="tr-TR"/>
        </w:rPr>
        <w:t>-1-</w:t>
      </w:r>
    </w:p>
    <w:p w:rsidR="000B349B" w:rsidRPr="00F862AD" w:rsidRDefault="000B349B" w:rsidP="000B349B">
      <w:pPr>
        <w:rPr>
          <w:rFonts w:ascii="Arial" w:hAnsi="Arial" w:cs="Arial"/>
          <w:b/>
        </w:rPr>
      </w:pPr>
      <w:r w:rsidRPr="000B349B">
        <w:rPr>
          <w:rFonts w:ascii="Arial" w:hAnsi="Arial" w:cs="Arial"/>
          <w:b/>
          <w:noProof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24130</wp:posOffset>
            </wp:positionV>
            <wp:extent cx="1068070" cy="721360"/>
            <wp:effectExtent l="19050" t="0" r="0" b="0"/>
            <wp:wrapTight wrapText="bothSides">
              <wp:wrapPolygon edited="0">
                <wp:start x="-385" y="0"/>
                <wp:lineTo x="-385" y="21106"/>
                <wp:lineTo x="21574" y="21106"/>
                <wp:lineTo x="21574" y="0"/>
                <wp:lineTo x="-385" y="0"/>
              </wp:wrapPolygon>
            </wp:wrapTight>
            <wp:docPr id="1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49B" w:rsidRPr="00F862AD" w:rsidRDefault="000B349B" w:rsidP="000B349B">
      <w:pPr>
        <w:rPr>
          <w:rFonts w:ascii="Arial" w:hAnsi="Arial" w:cs="Arial"/>
          <w:b/>
        </w:rPr>
      </w:pPr>
    </w:p>
    <w:p w:rsidR="000B349B" w:rsidRPr="00F862AD" w:rsidRDefault="000B349B" w:rsidP="000B349B">
      <w:pPr>
        <w:spacing w:after="0"/>
        <w:jc w:val="center"/>
        <w:rPr>
          <w:rFonts w:ascii="Arial" w:hAnsi="Arial" w:cs="Arial"/>
          <w:b/>
        </w:rPr>
      </w:pPr>
    </w:p>
    <w:p w:rsidR="000B349B" w:rsidRPr="00F862AD" w:rsidRDefault="000B349B" w:rsidP="000B349B">
      <w:pPr>
        <w:spacing w:after="0" w:line="240" w:lineRule="auto"/>
        <w:ind w:right="-425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IU</w:t>
      </w:r>
      <w:r w:rsidRPr="00F862AD">
        <w:rPr>
          <w:rFonts w:ascii="Arial" w:hAnsi="Arial" w:cs="Arial"/>
          <w:b/>
          <w:color w:val="FF0000"/>
        </w:rPr>
        <w:t>SAR</w:t>
      </w:r>
      <w:r w:rsidRPr="00F862AD">
        <w:rPr>
          <w:rFonts w:ascii="Arial" w:hAnsi="Arial" w:cs="Arial"/>
          <w:b/>
        </w:rPr>
        <w:t xml:space="preserve">C ÇALIŞMA KURULUNUN </w:t>
      </w:r>
      <w:r w:rsidR="00624716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</w:t>
      </w:r>
      <w:r w:rsidR="00624716">
        <w:rPr>
          <w:rFonts w:ascii="Arial" w:hAnsi="Arial" w:cs="Arial"/>
          <w:b/>
        </w:rPr>
        <w:t xml:space="preserve">EKİM </w:t>
      </w:r>
      <w:r>
        <w:rPr>
          <w:rFonts w:ascii="Arial" w:hAnsi="Arial" w:cs="Arial"/>
          <w:b/>
        </w:rPr>
        <w:t>2018</w:t>
      </w:r>
      <w:r w:rsidRPr="00F862AD">
        <w:rPr>
          <w:rFonts w:ascii="Arial" w:hAnsi="Arial" w:cs="Arial"/>
          <w:b/>
        </w:rPr>
        <w:t xml:space="preserve"> TARİHLİ </w:t>
      </w:r>
    </w:p>
    <w:p w:rsidR="000B349B" w:rsidRDefault="000B349B" w:rsidP="000B349B">
      <w:pPr>
        <w:spacing w:after="0" w:line="240" w:lineRule="auto"/>
        <w:ind w:right="-425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 xml:space="preserve">TOPLANTI </w:t>
      </w:r>
      <w:r>
        <w:rPr>
          <w:rFonts w:ascii="Arial" w:hAnsi="Arial" w:cs="Arial"/>
          <w:b/>
        </w:rPr>
        <w:t>KATILIM DURUMU</w:t>
      </w:r>
    </w:p>
    <w:p w:rsidR="000B349B" w:rsidRDefault="000B349B" w:rsidP="000B349B">
      <w:pPr>
        <w:spacing w:after="0"/>
        <w:rPr>
          <w:rFonts w:ascii="Arial" w:hAnsi="Arial" w:cs="Arial"/>
          <w:b/>
        </w:rPr>
      </w:pPr>
    </w:p>
    <w:p w:rsidR="000B349B" w:rsidRDefault="000B349B" w:rsidP="000B349B">
      <w:pPr>
        <w:spacing w:after="0"/>
        <w:ind w:right="-425"/>
        <w:jc w:val="center"/>
        <w:rPr>
          <w:rFonts w:ascii="Arial" w:hAnsi="Arial" w:cs="Arial"/>
          <w:b/>
        </w:rPr>
      </w:pPr>
      <w:r w:rsidRPr="00E4761B">
        <w:rPr>
          <w:rFonts w:ascii="Arial" w:hAnsi="Arial" w:cs="Arial"/>
          <w:b/>
        </w:rPr>
        <w:t>TOPLANTI SONUÇ TUTANAĞI</w:t>
      </w:r>
    </w:p>
    <w:p w:rsidR="00C37119" w:rsidRDefault="00C37119" w:rsidP="000B349B">
      <w:pPr>
        <w:spacing w:after="0"/>
        <w:ind w:right="-425"/>
        <w:jc w:val="center"/>
        <w:rPr>
          <w:rFonts w:ascii="Arial" w:hAnsi="Arial" w:cs="Arial"/>
          <w:b/>
        </w:rPr>
      </w:pPr>
    </w:p>
    <w:tbl>
      <w:tblPr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"/>
        <w:gridCol w:w="91"/>
        <w:gridCol w:w="6815"/>
        <w:gridCol w:w="2411"/>
      </w:tblGrid>
      <w:tr w:rsidR="00C37119" w:rsidRPr="00C31EB6" w:rsidTr="00D46A22">
        <w:trPr>
          <w:trHeight w:val="305"/>
        </w:trPr>
        <w:tc>
          <w:tcPr>
            <w:tcW w:w="678" w:type="dxa"/>
            <w:shd w:val="clear" w:color="auto" w:fill="auto"/>
            <w:vAlign w:val="center"/>
          </w:tcPr>
          <w:p w:rsidR="00C37119" w:rsidRPr="00C31EB6" w:rsidRDefault="00C37119" w:rsidP="00D46A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6905" w:type="dxa"/>
            <w:gridSpan w:val="2"/>
            <w:vAlign w:val="center"/>
          </w:tcPr>
          <w:p w:rsidR="00C37119" w:rsidRPr="00C31EB6" w:rsidRDefault="00C37119" w:rsidP="00D46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ALINAN KARAR</w:t>
            </w:r>
          </w:p>
        </w:tc>
        <w:tc>
          <w:tcPr>
            <w:tcW w:w="2412" w:type="dxa"/>
            <w:vAlign w:val="center"/>
          </w:tcPr>
          <w:p w:rsidR="00C37119" w:rsidRPr="00C31EB6" w:rsidRDefault="00C37119" w:rsidP="00D46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İLGİLİ ÜNİTE</w:t>
            </w:r>
          </w:p>
        </w:tc>
      </w:tr>
      <w:tr w:rsidR="00C37119" w:rsidRPr="00C31EB6" w:rsidTr="00C37119">
        <w:trPr>
          <w:trHeight w:val="779"/>
        </w:trPr>
        <w:tc>
          <w:tcPr>
            <w:tcW w:w="769" w:type="dxa"/>
            <w:gridSpan w:val="2"/>
            <w:shd w:val="clear" w:color="auto" w:fill="auto"/>
            <w:vAlign w:val="center"/>
          </w:tcPr>
          <w:p w:rsidR="00C37119" w:rsidRDefault="00C37119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819" w:type="dxa"/>
            <w:vAlign w:val="center"/>
          </w:tcPr>
          <w:p w:rsidR="00C37119" w:rsidRDefault="00C37119" w:rsidP="00D46A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“Bakanlık Yuvarlak Masa Toplantıları” projesinin sonuçlarının yapılacak çalışmayla İngilizce ve Türkçe olarak Konseyin resmi web sitesine ilave edilmesine,</w:t>
            </w:r>
          </w:p>
        </w:tc>
        <w:tc>
          <w:tcPr>
            <w:tcW w:w="2407" w:type="dxa"/>
            <w:vAlign w:val="center"/>
          </w:tcPr>
          <w:p w:rsidR="00C37119" w:rsidRDefault="00C37119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-İletişim Şube Müdürlüğü</w:t>
            </w:r>
          </w:p>
        </w:tc>
      </w:tr>
      <w:tr w:rsidR="00C37119" w:rsidRPr="00C31EB6" w:rsidTr="00C37119">
        <w:trPr>
          <w:trHeight w:val="779"/>
        </w:trPr>
        <w:tc>
          <w:tcPr>
            <w:tcW w:w="769" w:type="dxa"/>
            <w:gridSpan w:val="2"/>
            <w:shd w:val="clear" w:color="auto" w:fill="auto"/>
            <w:vAlign w:val="center"/>
          </w:tcPr>
          <w:p w:rsidR="00C37119" w:rsidRDefault="00C37119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819" w:type="dxa"/>
            <w:vAlign w:val="center"/>
          </w:tcPr>
          <w:p w:rsidR="00C37119" w:rsidRDefault="00C37119" w:rsidP="00D46A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USARGames2019 arama kurtarma oyunları web sitesine konan KKTC’yi tanıtıcı görsellerin, her ilçeyi tanıtıcı özellikteki fotoğraflarla değiştirilmesine,</w:t>
            </w:r>
          </w:p>
        </w:tc>
        <w:tc>
          <w:tcPr>
            <w:tcW w:w="2407" w:type="dxa"/>
            <w:vAlign w:val="center"/>
          </w:tcPr>
          <w:p w:rsidR="00C37119" w:rsidRDefault="00C37119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-İletişim Şube Müdürlüğü</w:t>
            </w:r>
          </w:p>
        </w:tc>
      </w:tr>
      <w:tr w:rsidR="00C37119" w:rsidRPr="00C31EB6" w:rsidTr="00C37119">
        <w:trPr>
          <w:trHeight w:val="779"/>
        </w:trPr>
        <w:tc>
          <w:tcPr>
            <w:tcW w:w="769" w:type="dxa"/>
            <w:gridSpan w:val="2"/>
            <w:shd w:val="clear" w:color="auto" w:fill="auto"/>
            <w:vAlign w:val="center"/>
          </w:tcPr>
          <w:p w:rsidR="00C37119" w:rsidRDefault="00C37119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819" w:type="dxa"/>
            <w:vAlign w:val="center"/>
          </w:tcPr>
          <w:p w:rsidR="00C37119" w:rsidRPr="003F5441" w:rsidRDefault="00C37119" w:rsidP="00D46A22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Uluslararası bir STK olan Konseyin Kuzey Kıbrıs Türk Cumhuriyeti merkezli bir uluslararası kuruluş olarak tescillenebilmesi için KKTC mevzuatlarında yapılması gereken düzenlemeler hakkında görüşülmek üzere İçişleri Bakanlığı’ndan randevu talep edilmesine,</w:t>
            </w:r>
          </w:p>
        </w:tc>
        <w:tc>
          <w:tcPr>
            <w:tcW w:w="2407" w:type="dxa"/>
            <w:vAlign w:val="center"/>
          </w:tcPr>
          <w:p w:rsidR="00C37119" w:rsidRPr="00C31EB6" w:rsidRDefault="00C37119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</w:tc>
      </w:tr>
      <w:tr w:rsidR="00C37119" w:rsidRPr="00C31EB6" w:rsidTr="00C37119">
        <w:trPr>
          <w:trHeight w:val="779"/>
        </w:trPr>
        <w:tc>
          <w:tcPr>
            <w:tcW w:w="769" w:type="dxa"/>
            <w:gridSpan w:val="2"/>
            <w:shd w:val="clear" w:color="auto" w:fill="auto"/>
            <w:vAlign w:val="center"/>
          </w:tcPr>
          <w:p w:rsidR="00C37119" w:rsidRDefault="00C37119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819" w:type="dxa"/>
            <w:vAlign w:val="center"/>
          </w:tcPr>
          <w:p w:rsidR="00C37119" w:rsidRDefault="00713065" w:rsidP="00713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Sivil Savunm</w:t>
            </w:r>
            <w:r w:rsidR="00AB02EE">
              <w:rPr>
                <w:rFonts w:ascii="Arial" w:hAnsi="Arial" w:cs="Arial"/>
              </w:rPr>
              <w:t>a Bölge Müdürlüklerinin koordinesinde</w:t>
            </w:r>
            <w:r>
              <w:rPr>
                <w:rFonts w:ascii="Arial" w:hAnsi="Arial" w:cs="Arial"/>
              </w:rPr>
              <w:t xml:space="preserve"> ü</w:t>
            </w:r>
            <w:r w:rsidR="00C37119">
              <w:rPr>
                <w:rFonts w:ascii="Arial" w:hAnsi="Arial" w:cs="Arial"/>
              </w:rPr>
              <w:t>ye üniversitelerin AKUT Ekiplerine yönelik eğitim programlarının Çalışma Kurulu üyeleri</w:t>
            </w:r>
            <w:r>
              <w:rPr>
                <w:rFonts w:ascii="Arial" w:hAnsi="Arial" w:cs="Arial"/>
              </w:rPr>
              <w:t xml:space="preserve"> ve</w:t>
            </w:r>
            <w:r w:rsidR="00C37119">
              <w:rPr>
                <w:rFonts w:ascii="Arial" w:hAnsi="Arial" w:cs="Arial"/>
              </w:rPr>
              <w:t xml:space="preserve"> Arama Kurtarma Şube Müdürlüğü ile koordine edilerek hazırlanmasına,</w:t>
            </w:r>
          </w:p>
        </w:tc>
        <w:tc>
          <w:tcPr>
            <w:tcW w:w="2407" w:type="dxa"/>
            <w:vAlign w:val="center"/>
          </w:tcPr>
          <w:p w:rsidR="00713065" w:rsidRDefault="00713065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-Sivil Savunma Bölge Müdürlükleri</w:t>
            </w:r>
          </w:p>
          <w:p w:rsidR="00C37119" w:rsidRDefault="00C37119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-Çalışma Kurulu Üyeleri</w:t>
            </w:r>
          </w:p>
          <w:p w:rsidR="00C37119" w:rsidRDefault="00C37119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-Arama Kurtarma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Şb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.Md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lüğü</w:t>
            </w:r>
            <w:proofErr w:type="spellEnd"/>
          </w:p>
        </w:tc>
      </w:tr>
      <w:tr w:rsidR="000B349B" w:rsidRPr="00C31EB6" w:rsidTr="00C37119">
        <w:trPr>
          <w:trHeight w:val="779"/>
        </w:trPr>
        <w:tc>
          <w:tcPr>
            <w:tcW w:w="769" w:type="dxa"/>
            <w:gridSpan w:val="2"/>
            <w:shd w:val="clear" w:color="auto" w:fill="auto"/>
            <w:vAlign w:val="center"/>
          </w:tcPr>
          <w:p w:rsidR="000B349B" w:rsidRPr="00C31EB6" w:rsidRDefault="00624716" w:rsidP="00635C27">
            <w:pPr>
              <w:spacing w:after="0"/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35C27">
              <w:rPr>
                <w:rFonts w:ascii="Arial" w:hAnsi="Arial" w:cs="Arial"/>
              </w:rPr>
              <w:t>.</w:t>
            </w:r>
          </w:p>
        </w:tc>
        <w:tc>
          <w:tcPr>
            <w:tcW w:w="6819" w:type="dxa"/>
            <w:vAlign w:val="center"/>
          </w:tcPr>
          <w:p w:rsidR="000B349B" w:rsidRDefault="00624716" w:rsidP="00635C2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 sonraki toplantıda Çalışma Kurulu üyelerine USARGames2019 hakkında bilgilendirici sunum yapılarak, ayni sunumun</w:t>
            </w:r>
            <w:r w:rsidR="00713065">
              <w:rPr>
                <w:rFonts w:ascii="Arial" w:hAnsi="Arial" w:cs="Arial"/>
              </w:rPr>
              <w:t xml:space="preserve"> Sivil Savunma Bölge Müdürlüklerinin koordinesinde</w:t>
            </w:r>
            <w:r>
              <w:rPr>
                <w:rFonts w:ascii="Arial" w:hAnsi="Arial" w:cs="Arial"/>
              </w:rPr>
              <w:t xml:space="preserve"> AKUT Ekip liderlerine yönelik olarak da planlanmasına,</w:t>
            </w:r>
          </w:p>
        </w:tc>
        <w:tc>
          <w:tcPr>
            <w:tcW w:w="2407" w:type="dxa"/>
            <w:vAlign w:val="center"/>
          </w:tcPr>
          <w:p w:rsidR="00713065" w:rsidRDefault="00713065" w:rsidP="00635C27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 Sivil Savunma Bölge Müdürlükleri</w:t>
            </w:r>
          </w:p>
          <w:p w:rsidR="000B349B" w:rsidRPr="00C31EB6" w:rsidRDefault="00713065" w:rsidP="00635C27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624716">
              <w:rPr>
                <w:rFonts w:ascii="Arial" w:hAnsi="Arial" w:cs="Arial"/>
                <w:color w:val="000000" w:themeColor="text1"/>
              </w:rPr>
              <w:t xml:space="preserve">Arama Kurtarma </w:t>
            </w:r>
            <w:proofErr w:type="spellStart"/>
            <w:r w:rsidR="00624716">
              <w:rPr>
                <w:rFonts w:ascii="Arial" w:hAnsi="Arial" w:cs="Arial"/>
                <w:color w:val="000000" w:themeColor="text1"/>
              </w:rPr>
              <w:t>Şb</w:t>
            </w:r>
            <w:proofErr w:type="spellEnd"/>
            <w:r w:rsidR="00624716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="00624716">
              <w:rPr>
                <w:rFonts w:ascii="Arial" w:hAnsi="Arial" w:cs="Arial"/>
                <w:color w:val="000000" w:themeColor="text1"/>
              </w:rPr>
              <w:t>Md.</w:t>
            </w:r>
            <w:proofErr w:type="spellStart"/>
            <w:r w:rsidR="00624716">
              <w:rPr>
                <w:rFonts w:ascii="Arial" w:hAnsi="Arial" w:cs="Arial"/>
                <w:color w:val="000000" w:themeColor="text1"/>
              </w:rPr>
              <w:t>lüğü</w:t>
            </w:r>
            <w:proofErr w:type="spellEnd"/>
            <w:proofErr w:type="gramEnd"/>
          </w:p>
        </w:tc>
      </w:tr>
      <w:tr w:rsidR="000B349B" w:rsidRPr="00C31EB6" w:rsidTr="00C37119">
        <w:trPr>
          <w:trHeight w:val="779"/>
        </w:trPr>
        <w:tc>
          <w:tcPr>
            <w:tcW w:w="769" w:type="dxa"/>
            <w:gridSpan w:val="2"/>
            <w:shd w:val="clear" w:color="auto" w:fill="auto"/>
            <w:vAlign w:val="center"/>
          </w:tcPr>
          <w:p w:rsidR="000B349B" w:rsidRDefault="00635C27" w:rsidP="00DC547B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B349B">
              <w:rPr>
                <w:rFonts w:ascii="Arial" w:hAnsi="Arial" w:cs="Arial"/>
              </w:rPr>
              <w:t>.</w:t>
            </w:r>
          </w:p>
        </w:tc>
        <w:tc>
          <w:tcPr>
            <w:tcW w:w="6819" w:type="dxa"/>
            <w:vAlign w:val="center"/>
          </w:tcPr>
          <w:p w:rsidR="000B349B" w:rsidRDefault="00635C27" w:rsidP="004568D2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İletişim Şube Müdürlüğü </w:t>
            </w:r>
            <w:r w:rsidR="00624716">
              <w:rPr>
                <w:rFonts w:ascii="Arial" w:hAnsi="Arial" w:cs="Arial"/>
              </w:rPr>
              <w:t xml:space="preserve">ile Girne Üniversitesi </w:t>
            </w:r>
            <w:r>
              <w:rPr>
                <w:rFonts w:ascii="Arial" w:hAnsi="Arial" w:cs="Arial"/>
              </w:rPr>
              <w:t>tarafından</w:t>
            </w:r>
            <w:r w:rsidR="0062471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USARGames2019 </w:t>
            </w:r>
            <w:r w:rsidR="00624716">
              <w:rPr>
                <w:rFonts w:ascii="Arial" w:hAnsi="Arial" w:cs="Arial"/>
              </w:rPr>
              <w:t xml:space="preserve">Arama Kurtarma Oyunları </w:t>
            </w:r>
            <w:r>
              <w:rPr>
                <w:rFonts w:ascii="Arial" w:hAnsi="Arial" w:cs="Arial"/>
              </w:rPr>
              <w:t xml:space="preserve">ile </w:t>
            </w:r>
            <w:proofErr w:type="spellStart"/>
            <w:r>
              <w:rPr>
                <w:rFonts w:ascii="Arial" w:hAnsi="Arial" w:cs="Arial"/>
              </w:rPr>
              <w:t>IUSARC’ın</w:t>
            </w:r>
            <w:proofErr w:type="spellEnd"/>
            <w:r>
              <w:rPr>
                <w:rFonts w:ascii="Arial" w:hAnsi="Arial" w:cs="Arial"/>
              </w:rPr>
              <w:t xml:space="preserve"> tanıtımına yönelik olarak üniversitelerde belirlenecek alanlara asılacak afiş tasarımlarının </w:t>
            </w:r>
            <w:r w:rsidR="00624716">
              <w:rPr>
                <w:rFonts w:ascii="Arial" w:hAnsi="Arial" w:cs="Arial"/>
              </w:rPr>
              <w:t>hazırlanmasına</w:t>
            </w:r>
            <w:r>
              <w:rPr>
                <w:rFonts w:ascii="Arial" w:hAnsi="Arial" w:cs="Arial"/>
              </w:rPr>
              <w:t>,</w:t>
            </w:r>
            <w:r w:rsidR="004568D2">
              <w:rPr>
                <w:rFonts w:ascii="Arial" w:hAnsi="Arial" w:cs="Arial"/>
              </w:rPr>
              <w:t xml:space="preserve"> (Çalışma Kurulu üyeleri tarafından üniversite yetkilileri ile görüşülerek yer ve ihtiyaç duyula</w:t>
            </w:r>
            <w:r w:rsidR="00713065">
              <w:rPr>
                <w:rFonts w:ascii="Arial" w:hAnsi="Arial" w:cs="Arial"/>
              </w:rPr>
              <w:t>n afiş miktarının belirlenip bir sonraki toplantıda bildirilmesine</w:t>
            </w:r>
            <w:r w:rsidR="006E15C9">
              <w:rPr>
                <w:rFonts w:ascii="Arial" w:hAnsi="Arial" w:cs="Arial"/>
              </w:rPr>
              <w:t>)</w:t>
            </w:r>
          </w:p>
        </w:tc>
        <w:tc>
          <w:tcPr>
            <w:tcW w:w="2407" w:type="dxa"/>
            <w:vAlign w:val="center"/>
          </w:tcPr>
          <w:p w:rsidR="00635C27" w:rsidRDefault="00624716" w:rsidP="0062471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-İletişim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Şb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M</w:t>
            </w:r>
            <w:r w:rsidR="00635C27"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proofErr w:type="spellStart"/>
            <w:r w:rsidR="00635C27">
              <w:rPr>
                <w:rFonts w:ascii="Arial" w:hAnsi="Arial" w:cs="Arial"/>
                <w:color w:val="000000" w:themeColor="text1"/>
              </w:rPr>
              <w:t>lüğü</w:t>
            </w:r>
            <w:proofErr w:type="spellEnd"/>
            <w:proofErr w:type="gramEnd"/>
          </w:p>
          <w:p w:rsidR="00635C27" w:rsidRDefault="00635C27" w:rsidP="0062471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624716">
              <w:rPr>
                <w:rFonts w:ascii="Arial" w:hAnsi="Arial" w:cs="Arial"/>
                <w:color w:val="000000" w:themeColor="text1"/>
              </w:rPr>
              <w:t>Girne Üniversitesi</w:t>
            </w:r>
          </w:p>
          <w:p w:rsidR="004568D2" w:rsidRPr="00C31EB6" w:rsidRDefault="004568D2" w:rsidP="0062471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-Çalışma Kurulu Üyeleri</w:t>
            </w:r>
          </w:p>
        </w:tc>
      </w:tr>
      <w:tr w:rsidR="007D761D" w:rsidRPr="00C31EB6" w:rsidTr="00C37119">
        <w:trPr>
          <w:trHeight w:val="779"/>
        </w:trPr>
        <w:tc>
          <w:tcPr>
            <w:tcW w:w="769" w:type="dxa"/>
            <w:gridSpan w:val="2"/>
            <w:shd w:val="clear" w:color="auto" w:fill="auto"/>
            <w:vAlign w:val="center"/>
          </w:tcPr>
          <w:p w:rsidR="007D761D" w:rsidRDefault="007D761D" w:rsidP="00DC547B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819" w:type="dxa"/>
            <w:vAlign w:val="center"/>
          </w:tcPr>
          <w:p w:rsidR="007D761D" w:rsidRDefault="007D761D" w:rsidP="006E15C9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IUSARC’ın</w:t>
            </w:r>
            <w:proofErr w:type="spellEnd"/>
            <w:r>
              <w:rPr>
                <w:rFonts w:ascii="Arial" w:hAnsi="Arial" w:cs="Arial"/>
              </w:rPr>
              <w:t xml:space="preserve"> merkezi olarak kullanılmak maksadıyla</w:t>
            </w:r>
            <w:r w:rsidR="00867B37">
              <w:rPr>
                <w:rFonts w:ascii="Arial" w:hAnsi="Arial" w:cs="Arial"/>
              </w:rPr>
              <w:t xml:space="preserve"> İçişleri Bakanlığından ve </w:t>
            </w:r>
            <w:proofErr w:type="spellStart"/>
            <w:proofErr w:type="gramStart"/>
            <w:r w:rsidR="00867B37">
              <w:rPr>
                <w:rFonts w:ascii="Arial" w:hAnsi="Arial" w:cs="Arial"/>
              </w:rPr>
              <w:t>Güv</w:t>
            </w:r>
            <w:proofErr w:type="spellEnd"/>
            <w:r w:rsidR="00867B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K</w:t>
            </w:r>
            <w:proofErr w:type="gramEnd"/>
            <w:r>
              <w:rPr>
                <w:rFonts w:ascii="Arial" w:hAnsi="Arial" w:cs="Arial"/>
              </w:rPr>
              <w:t xml:space="preserve">.K.lığından </w:t>
            </w:r>
            <w:r w:rsidR="006E15C9">
              <w:rPr>
                <w:rFonts w:ascii="Arial" w:hAnsi="Arial" w:cs="Arial"/>
              </w:rPr>
              <w:t>bina/</w:t>
            </w:r>
            <w:r>
              <w:rPr>
                <w:rFonts w:ascii="Arial" w:hAnsi="Arial" w:cs="Arial"/>
              </w:rPr>
              <w:t>arazi talebinde bulunulmasına,</w:t>
            </w:r>
          </w:p>
        </w:tc>
        <w:tc>
          <w:tcPr>
            <w:tcW w:w="2407" w:type="dxa"/>
            <w:vAlign w:val="center"/>
          </w:tcPr>
          <w:p w:rsidR="007D761D" w:rsidRPr="00C31EB6" w:rsidRDefault="007D761D" w:rsidP="00713065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</w:tc>
      </w:tr>
      <w:tr w:rsidR="007D761D" w:rsidRPr="00C31EB6" w:rsidTr="00C37119">
        <w:trPr>
          <w:trHeight w:val="779"/>
        </w:trPr>
        <w:tc>
          <w:tcPr>
            <w:tcW w:w="769" w:type="dxa"/>
            <w:gridSpan w:val="2"/>
            <w:shd w:val="clear" w:color="auto" w:fill="auto"/>
            <w:vAlign w:val="center"/>
          </w:tcPr>
          <w:p w:rsidR="007D761D" w:rsidRDefault="007D761D" w:rsidP="00DC547B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819" w:type="dxa"/>
            <w:vAlign w:val="center"/>
          </w:tcPr>
          <w:p w:rsidR="007D761D" w:rsidRDefault="007D761D" w:rsidP="007D761D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Güney Kıbrıs Rum Yönetiminin diplomatik olarak Konseye ve konsey üyelerine yönelik yaptığı propaganda faaliyetlerine karşı KKTC Makamları tarafından hazırlanacak yazışmanın Çalışma Kurulu üyelerine gönderilmesine,</w:t>
            </w:r>
          </w:p>
        </w:tc>
        <w:tc>
          <w:tcPr>
            <w:tcW w:w="2407" w:type="dxa"/>
            <w:vAlign w:val="center"/>
          </w:tcPr>
          <w:p w:rsidR="007D761D" w:rsidRDefault="007D761D" w:rsidP="00713065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Dış</w:t>
            </w:r>
            <w:r w:rsidR="00713065">
              <w:rPr>
                <w:rFonts w:ascii="Arial" w:hAnsi="Arial" w:cs="Arial"/>
                <w:color w:val="000000" w:themeColor="text1"/>
              </w:rPr>
              <w:t xml:space="preserve"> İ</w:t>
            </w:r>
            <w:r>
              <w:rPr>
                <w:rFonts w:ascii="Arial" w:hAnsi="Arial" w:cs="Arial"/>
                <w:color w:val="000000" w:themeColor="text1"/>
              </w:rPr>
              <w:t>lişkiler Koordinatörü ve Yardımcısı</w:t>
            </w:r>
          </w:p>
        </w:tc>
      </w:tr>
      <w:tr w:rsidR="007D761D" w:rsidRPr="00C31EB6" w:rsidTr="00C37119">
        <w:trPr>
          <w:trHeight w:val="779"/>
        </w:trPr>
        <w:tc>
          <w:tcPr>
            <w:tcW w:w="769" w:type="dxa"/>
            <w:gridSpan w:val="2"/>
            <w:shd w:val="clear" w:color="auto" w:fill="auto"/>
            <w:vAlign w:val="center"/>
          </w:tcPr>
          <w:p w:rsidR="007D761D" w:rsidRDefault="007D761D" w:rsidP="00DC547B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819" w:type="dxa"/>
            <w:vAlign w:val="center"/>
          </w:tcPr>
          <w:p w:rsidR="007D761D" w:rsidRDefault="007D761D" w:rsidP="007D76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Bir sonraki koordinasyon toplantısının 28 Kasım 2018 tarihinde Girne Amerikan</w:t>
            </w:r>
            <w:r w:rsidR="00713065">
              <w:rPr>
                <w:rFonts w:ascii="Arial" w:eastAsia="Times New Roman" w:hAnsi="Arial" w:cs="Arial"/>
                <w:lang w:eastAsia="tr-TR"/>
              </w:rPr>
              <w:t xml:space="preserve"> veya Kıbrıs İlim</w:t>
            </w:r>
            <w:r>
              <w:rPr>
                <w:rFonts w:ascii="Arial" w:eastAsia="Times New Roman" w:hAnsi="Arial" w:cs="Arial"/>
                <w:lang w:eastAsia="tr-TR"/>
              </w:rPr>
              <w:t xml:space="preserve"> Üniversitesi’nin ev sahipliğinde gerçekleştirilmesine,</w:t>
            </w:r>
          </w:p>
        </w:tc>
        <w:tc>
          <w:tcPr>
            <w:tcW w:w="2407" w:type="dxa"/>
            <w:vAlign w:val="center"/>
          </w:tcPr>
          <w:p w:rsidR="007D761D" w:rsidRDefault="007D761D" w:rsidP="00DC547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</w:t>
            </w:r>
          </w:p>
          <w:p w:rsidR="007D761D" w:rsidRDefault="007D761D" w:rsidP="00DC547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-SSTB</w:t>
            </w:r>
          </w:p>
        </w:tc>
      </w:tr>
    </w:tbl>
    <w:p w:rsidR="000B349B" w:rsidRDefault="000B349B" w:rsidP="000B34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0B349B" w:rsidRDefault="000B349B" w:rsidP="000B34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804739" w:rsidRDefault="00804739" w:rsidP="00804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0B349B" w:rsidRDefault="000B349B" w:rsidP="000B349B">
      <w:pPr>
        <w:spacing w:after="0"/>
        <w:jc w:val="right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OYBİRLİĞİ ile karar verilmiştir.</w:t>
      </w:r>
    </w:p>
    <w:p w:rsidR="00635C27" w:rsidRDefault="00635C27" w:rsidP="000B349B">
      <w:pPr>
        <w:spacing w:after="0"/>
        <w:jc w:val="right"/>
        <w:rPr>
          <w:rFonts w:ascii="Arial" w:hAnsi="Arial" w:cs="Arial"/>
          <w:b/>
        </w:rPr>
      </w:pPr>
    </w:p>
    <w:p w:rsidR="007D761D" w:rsidRDefault="007D761D" w:rsidP="00867B37">
      <w:pPr>
        <w:spacing w:after="0"/>
        <w:rPr>
          <w:rFonts w:ascii="Arial" w:hAnsi="Arial" w:cs="Arial"/>
          <w:b/>
        </w:rPr>
      </w:pPr>
    </w:p>
    <w:p w:rsidR="00635C27" w:rsidRDefault="00635C27" w:rsidP="000B349B">
      <w:pPr>
        <w:spacing w:after="0"/>
        <w:jc w:val="right"/>
        <w:rPr>
          <w:rFonts w:ascii="Arial" w:hAnsi="Arial" w:cs="Arial"/>
          <w:b/>
        </w:rPr>
      </w:pPr>
    </w:p>
    <w:p w:rsidR="00635C27" w:rsidRDefault="00635C27" w:rsidP="000B349B">
      <w:pPr>
        <w:spacing w:after="0"/>
        <w:jc w:val="right"/>
        <w:rPr>
          <w:rFonts w:ascii="Arial" w:eastAsia="Times New Roman" w:hAnsi="Arial" w:cs="Arial"/>
          <w:color w:val="222222"/>
          <w:lang w:eastAsia="tr-TR"/>
        </w:rPr>
      </w:pPr>
    </w:p>
    <w:p w:rsidR="000B349B" w:rsidRPr="00445D45" w:rsidRDefault="00635C27" w:rsidP="000B34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222222"/>
          <w:lang w:eastAsia="tr-TR"/>
        </w:rPr>
        <w:t>-2</w:t>
      </w:r>
      <w:r w:rsidR="000B349B" w:rsidRPr="00F862AD">
        <w:rPr>
          <w:rFonts w:ascii="Arial" w:eastAsia="Times New Roman" w:hAnsi="Arial" w:cs="Arial"/>
          <w:color w:val="222222"/>
          <w:lang w:eastAsia="tr-TR"/>
        </w:rPr>
        <w:t>-</w:t>
      </w:r>
    </w:p>
    <w:p w:rsidR="000B349B" w:rsidRPr="00445D45" w:rsidRDefault="000B349B" w:rsidP="00445D45">
      <w:pPr>
        <w:spacing w:after="0"/>
        <w:jc w:val="center"/>
        <w:rPr>
          <w:rFonts w:ascii="Arial" w:hAnsi="Arial" w:cs="Arial"/>
          <w:b/>
        </w:rPr>
      </w:pPr>
    </w:p>
    <w:sectPr w:rsidR="000B349B" w:rsidRPr="00445D45" w:rsidSect="00770C27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6B6"/>
    <w:multiLevelType w:val="hybridMultilevel"/>
    <w:tmpl w:val="1730E8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F7A"/>
    <w:multiLevelType w:val="hybridMultilevel"/>
    <w:tmpl w:val="18C473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032A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0DC31D23"/>
    <w:multiLevelType w:val="hybridMultilevel"/>
    <w:tmpl w:val="50F06E2E"/>
    <w:lvl w:ilvl="0" w:tplc="B59A5048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0E7A1666"/>
    <w:multiLevelType w:val="hybridMultilevel"/>
    <w:tmpl w:val="2AA45C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3D10"/>
    <w:multiLevelType w:val="hybridMultilevel"/>
    <w:tmpl w:val="40F68CD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2BA9"/>
    <w:multiLevelType w:val="hybridMultilevel"/>
    <w:tmpl w:val="C4F4776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8383A"/>
    <w:multiLevelType w:val="hybridMultilevel"/>
    <w:tmpl w:val="CC44CF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35E"/>
    <w:multiLevelType w:val="hybridMultilevel"/>
    <w:tmpl w:val="73D64394"/>
    <w:lvl w:ilvl="0" w:tplc="25FC882C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>
    <w:nsid w:val="258223F8"/>
    <w:multiLevelType w:val="hybridMultilevel"/>
    <w:tmpl w:val="1230111E"/>
    <w:lvl w:ilvl="0" w:tplc="A21A715A">
      <w:start w:val="7"/>
      <w:numFmt w:val="bullet"/>
      <w:lvlText w:val="-"/>
      <w:lvlJc w:val="left"/>
      <w:pPr>
        <w:ind w:left="451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0">
    <w:nsid w:val="2A9C6A14"/>
    <w:multiLevelType w:val="hybridMultilevel"/>
    <w:tmpl w:val="5CD61C04"/>
    <w:lvl w:ilvl="0" w:tplc="AFAE30D8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2D94497E"/>
    <w:multiLevelType w:val="hybridMultilevel"/>
    <w:tmpl w:val="549AFC08"/>
    <w:lvl w:ilvl="0" w:tplc="ADD4238E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3C5C6517"/>
    <w:multiLevelType w:val="hybridMultilevel"/>
    <w:tmpl w:val="77CC5B00"/>
    <w:lvl w:ilvl="0" w:tplc="C824C3EA">
      <w:start w:val="1"/>
      <w:numFmt w:val="lowerLetter"/>
      <w:lvlText w:val="%1."/>
      <w:lvlJc w:val="left"/>
      <w:pPr>
        <w:ind w:left="526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CA0628"/>
    <w:multiLevelType w:val="hybridMultilevel"/>
    <w:tmpl w:val="8BCC9990"/>
    <w:lvl w:ilvl="0" w:tplc="B81E0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C02B47"/>
    <w:multiLevelType w:val="hybridMultilevel"/>
    <w:tmpl w:val="81BA2A94"/>
    <w:lvl w:ilvl="0" w:tplc="8B220F20">
      <w:start w:val="1"/>
      <w:numFmt w:val="lowerLetter"/>
      <w:lvlText w:val="%1."/>
      <w:lvlJc w:val="left"/>
      <w:pPr>
        <w:ind w:left="744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A7D9D"/>
    <w:multiLevelType w:val="hybridMultilevel"/>
    <w:tmpl w:val="08D66662"/>
    <w:lvl w:ilvl="0" w:tplc="F2705A0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25E1C91"/>
    <w:multiLevelType w:val="hybridMultilevel"/>
    <w:tmpl w:val="E6D634D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E0168"/>
    <w:multiLevelType w:val="hybridMultilevel"/>
    <w:tmpl w:val="2AA45C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23CEA"/>
    <w:multiLevelType w:val="hybridMultilevel"/>
    <w:tmpl w:val="0C3217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33DD6"/>
    <w:multiLevelType w:val="hybridMultilevel"/>
    <w:tmpl w:val="7FA08C12"/>
    <w:lvl w:ilvl="0" w:tplc="C3C27C42">
      <w:start w:val="1"/>
      <w:numFmt w:val="lowerLetter"/>
      <w:lvlText w:val="%1."/>
      <w:lvlJc w:val="left"/>
      <w:pPr>
        <w:ind w:left="5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1" w:hanging="360"/>
      </w:pPr>
    </w:lvl>
    <w:lvl w:ilvl="2" w:tplc="041F001B" w:tentative="1">
      <w:start w:val="1"/>
      <w:numFmt w:val="lowerRoman"/>
      <w:lvlText w:val="%3."/>
      <w:lvlJc w:val="right"/>
      <w:pPr>
        <w:ind w:left="1951" w:hanging="180"/>
      </w:pPr>
    </w:lvl>
    <w:lvl w:ilvl="3" w:tplc="041F000F" w:tentative="1">
      <w:start w:val="1"/>
      <w:numFmt w:val="decimal"/>
      <w:lvlText w:val="%4."/>
      <w:lvlJc w:val="left"/>
      <w:pPr>
        <w:ind w:left="2671" w:hanging="360"/>
      </w:pPr>
    </w:lvl>
    <w:lvl w:ilvl="4" w:tplc="041F0019" w:tentative="1">
      <w:start w:val="1"/>
      <w:numFmt w:val="lowerLetter"/>
      <w:lvlText w:val="%5."/>
      <w:lvlJc w:val="left"/>
      <w:pPr>
        <w:ind w:left="3391" w:hanging="360"/>
      </w:pPr>
    </w:lvl>
    <w:lvl w:ilvl="5" w:tplc="041F001B" w:tentative="1">
      <w:start w:val="1"/>
      <w:numFmt w:val="lowerRoman"/>
      <w:lvlText w:val="%6."/>
      <w:lvlJc w:val="right"/>
      <w:pPr>
        <w:ind w:left="4111" w:hanging="180"/>
      </w:pPr>
    </w:lvl>
    <w:lvl w:ilvl="6" w:tplc="041F000F" w:tentative="1">
      <w:start w:val="1"/>
      <w:numFmt w:val="decimal"/>
      <w:lvlText w:val="%7."/>
      <w:lvlJc w:val="left"/>
      <w:pPr>
        <w:ind w:left="4831" w:hanging="360"/>
      </w:pPr>
    </w:lvl>
    <w:lvl w:ilvl="7" w:tplc="041F0019" w:tentative="1">
      <w:start w:val="1"/>
      <w:numFmt w:val="lowerLetter"/>
      <w:lvlText w:val="%8."/>
      <w:lvlJc w:val="left"/>
      <w:pPr>
        <w:ind w:left="5551" w:hanging="360"/>
      </w:pPr>
    </w:lvl>
    <w:lvl w:ilvl="8" w:tplc="041F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0">
    <w:nsid w:val="6CD75412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"/>
  </w:num>
  <w:num w:numId="5">
    <w:abstractNumId w:val="15"/>
  </w:num>
  <w:num w:numId="6">
    <w:abstractNumId w:val="10"/>
  </w:num>
  <w:num w:numId="7">
    <w:abstractNumId w:val="19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  <w:num w:numId="16">
    <w:abstractNumId w:val="16"/>
  </w:num>
  <w:num w:numId="17">
    <w:abstractNumId w:val="14"/>
  </w:num>
  <w:num w:numId="18">
    <w:abstractNumId w:val="0"/>
  </w:num>
  <w:num w:numId="19">
    <w:abstractNumId w:val="18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567"/>
  <w:hyphenationZone w:val="425"/>
  <w:characterSpacingControl w:val="doNotCompress"/>
  <w:compat/>
  <w:rsids>
    <w:rsidRoot w:val="00DC1FFF"/>
    <w:rsid w:val="000005FB"/>
    <w:rsid w:val="00012FEB"/>
    <w:rsid w:val="00014BDD"/>
    <w:rsid w:val="0001734A"/>
    <w:rsid w:val="000244C8"/>
    <w:rsid w:val="00024626"/>
    <w:rsid w:val="00027526"/>
    <w:rsid w:val="00033BA0"/>
    <w:rsid w:val="00034E9F"/>
    <w:rsid w:val="00035393"/>
    <w:rsid w:val="0003602A"/>
    <w:rsid w:val="000464AF"/>
    <w:rsid w:val="00047174"/>
    <w:rsid w:val="00047F3E"/>
    <w:rsid w:val="00050312"/>
    <w:rsid w:val="00052E52"/>
    <w:rsid w:val="00057196"/>
    <w:rsid w:val="0005759B"/>
    <w:rsid w:val="00057A9E"/>
    <w:rsid w:val="000627A0"/>
    <w:rsid w:val="00063D17"/>
    <w:rsid w:val="00067F3D"/>
    <w:rsid w:val="00082328"/>
    <w:rsid w:val="00083BD7"/>
    <w:rsid w:val="00087570"/>
    <w:rsid w:val="00092424"/>
    <w:rsid w:val="000A1983"/>
    <w:rsid w:val="000A1B7E"/>
    <w:rsid w:val="000A1CBA"/>
    <w:rsid w:val="000A7D0F"/>
    <w:rsid w:val="000B349B"/>
    <w:rsid w:val="000B47C1"/>
    <w:rsid w:val="000C0736"/>
    <w:rsid w:val="000C4094"/>
    <w:rsid w:val="000D0B69"/>
    <w:rsid w:val="000D70D5"/>
    <w:rsid w:val="000E4FBD"/>
    <w:rsid w:val="000E7608"/>
    <w:rsid w:val="000F09A6"/>
    <w:rsid w:val="00103DC9"/>
    <w:rsid w:val="00113B65"/>
    <w:rsid w:val="00115205"/>
    <w:rsid w:val="001227BE"/>
    <w:rsid w:val="0012333F"/>
    <w:rsid w:val="00130393"/>
    <w:rsid w:val="00131CD1"/>
    <w:rsid w:val="00132D5E"/>
    <w:rsid w:val="00134ED7"/>
    <w:rsid w:val="001412D3"/>
    <w:rsid w:val="00146DEB"/>
    <w:rsid w:val="00147254"/>
    <w:rsid w:val="00151058"/>
    <w:rsid w:val="001632D6"/>
    <w:rsid w:val="0016515C"/>
    <w:rsid w:val="001654FC"/>
    <w:rsid w:val="001674C3"/>
    <w:rsid w:val="00173A83"/>
    <w:rsid w:val="00181318"/>
    <w:rsid w:val="0019174B"/>
    <w:rsid w:val="00194446"/>
    <w:rsid w:val="001A7829"/>
    <w:rsid w:val="001A7E41"/>
    <w:rsid w:val="001B0D0F"/>
    <w:rsid w:val="001B7803"/>
    <w:rsid w:val="001C26B5"/>
    <w:rsid w:val="001C2A8A"/>
    <w:rsid w:val="001C372D"/>
    <w:rsid w:val="001C4403"/>
    <w:rsid w:val="001D5535"/>
    <w:rsid w:val="001E3629"/>
    <w:rsid w:val="001E4DE7"/>
    <w:rsid w:val="001E7921"/>
    <w:rsid w:val="001F4E94"/>
    <w:rsid w:val="001F5EFE"/>
    <w:rsid w:val="002016A7"/>
    <w:rsid w:val="00205E22"/>
    <w:rsid w:val="00206839"/>
    <w:rsid w:val="00220B0F"/>
    <w:rsid w:val="0022574A"/>
    <w:rsid w:val="00231B4B"/>
    <w:rsid w:val="0023326B"/>
    <w:rsid w:val="00234F2D"/>
    <w:rsid w:val="00252799"/>
    <w:rsid w:val="002531FB"/>
    <w:rsid w:val="00263022"/>
    <w:rsid w:val="002708D4"/>
    <w:rsid w:val="00270B53"/>
    <w:rsid w:val="00272F28"/>
    <w:rsid w:val="00273FE6"/>
    <w:rsid w:val="002761E0"/>
    <w:rsid w:val="00285920"/>
    <w:rsid w:val="002878D0"/>
    <w:rsid w:val="00287A87"/>
    <w:rsid w:val="0029583F"/>
    <w:rsid w:val="00297216"/>
    <w:rsid w:val="002B06BB"/>
    <w:rsid w:val="002B3937"/>
    <w:rsid w:val="002C05E7"/>
    <w:rsid w:val="002C0645"/>
    <w:rsid w:val="002C0A0E"/>
    <w:rsid w:val="002C2406"/>
    <w:rsid w:val="002C3F7B"/>
    <w:rsid w:val="002C549D"/>
    <w:rsid w:val="002D0C40"/>
    <w:rsid w:val="002D142D"/>
    <w:rsid w:val="002D5952"/>
    <w:rsid w:val="002E1981"/>
    <w:rsid w:val="002E247F"/>
    <w:rsid w:val="002E5CF3"/>
    <w:rsid w:val="002E7798"/>
    <w:rsid w:val="002F32DA"/>
    <w:rsid w:val="00300651"/>
    <w:rsid w:val="00300D13"/>
    <w:rsid w:val="0030203B"/>
    <w:rsid w:val="00302814"/>
    <w:rsid w:val="00304EC3"/>
    <w:rsid w:val="00306F2D"/>
    <w:rsid w:val="003071FD"/>
    <w:rsid w:val="003103E2"/>
    <w:rsid w:val="0031354B"/>
    <w:rsid w:val="003203E1"/>
    <w:rsid w:val="00323008"/>
    <w:rsid w:val="0033034E"/>
    <w:rsid w:val="00334A54"/>
    <w:rsid w:val="0034350D"/>
    <w:rsid w:val="003510F6"/>
    <w:rsid w:val="00351FFB"/>
    <w:rsid w:val="00354417"/>
    <w:rsid w:val="003605F4"/>
    <w:rsid w:val="00363651"/>
    <w:rsid w:val="00364E97"/>
    <w:rsid w:val="00366013"/>
    <w:rsid w:val="003766C2"/>
    <w:rsid w:val="003807BC"/>
    <w:rsid w:val="00383BE7"/>
    <w:rsid w:val="00383F7D"/>
    <w:rsid w:val="00383FB3"/>
    <w:rsid w:val="00386E16"/>
    <w:rsid w:val="00390416"/>
    <w:rsid w:val="003925D3"/>
    <w:rsid w:val="003946C3"/>
    <w:rsid w:val="0039686E"/>
    <w:rsid w:val="00397A03"/>
    <w:rsid w:val="003B118E"/>
    <w:rsid w:val="003B4296"/>
    <w:rsid w:val="003B4E20"/>
    <w:rsid w:val="003B716A"/>
    <w:rsid w:val="003C1FBD"/>
    <w:rsid w:val="003C20E7"/>
    <w:rsid w:val="003C3D1C"/>
    <w:rsid w:val="003C632E"/>
    <w:rsid w:val="003C6DCC"/>
    <w:rsid w:val="003D108D"/>
    <w:rsid w:val="003D120C"/>
    <w:rsid w:val="003D1696"/>
    <w:rsid w:val="003D21BA"/>
    <w:rsid w:val="003D3DE2"/>
    <w:rsid w:val="003E4C21"/>
    <w:rsid w:val="003E6637"/>
    <w:rsid w:val="003F1C08"/>
    <w:rsid w:val="003F2C30"/>
    <w:rsid w:val="003F2F37"/>
    <w:rsid w:val="003F5441"/>
    <w:rsid w:val="003F7674"/>
    <w:rsid w:val="004246F1"/>
    <w:rsid w:val="00431C14"/>
    <w:rsid w:val="004330CF"/>
    <w:rsid w:val="00436460"/>
    <w:rsid w:val="00436689"/>
    <w:rsid w:val="004430EC"/>
    <w:rsid w:val="0044339F"/>
    <w:rsid w:val="004434C5"/>
    <w:rsid w:val="00443A57"/>
    <w:rsid w:val="00445D45"/>
    <w:rsid w:val="00451F13"/>
    <w:rsid w:val="004568D2"/>
    <w:rsid w:val="0045772C"/>
    <w:rsid w:val="00460EE0"/>
    <w:rsid w:val="00466AA5"/>
    <w:rsid w:val="0047317D"/>
    <w:rsid w:val="0047327F"/>
    <w:rsid w:val="004759E7"/>
    <w:rsid w:val="004821B6"/>
    <w:rsid w:val="0048364F"/>
    <w:rsid w:val="00495224"/>
    <w:rsid w:val="00495521"/>
    <w:rsid w:val="004B39FA"/>
    <w:rsid w:val="004B5613"/>
    <w:rsid w:val="004C457E"/>
    <w:rsid w:val="004D4CDF"/>
    <w:rsid w:val="004F0FE1"/>
    <w:rsid w:val="004F16EF"/>
    <w:rsid w:val="004F18D5"/>
    <w:rsid w:val="0050170C"/>
    <w:rsid w:val="00505742"/>
    <w:rsid w:val="005103C9"/>
    <w:rsid w:val="0051212A"/>
    <w:rsid w:val="00521DEE"/>
    <w:rsid w:val="00530899"/>
    <w:rsid w:val="00530E4E"/>
    <w:rsid w:val="0053438D"/>
    <w:rsid w:val="005504AB"/>
    <w:rsid w:val="00560CFE"/>
    <w:rsid w:val="00560F17"/>
    <w:rsid w:val="00562991"/>
    <w:rsid w:val="005733FB"/>
    <w:rsid w:val="005736C9"/>
    <w:rsid w:val="0057419E"/>
    <w:rsid w:val="005775F1"/>
    <w:rsid w:val="005828BC"/>
    <w:rsid w:val="0058799E"/>
    <w:rsid w:val="005A5545"/>
    <w:rsid w:val="005B0397"/>
    <w:rsid w:val="005B36D6"/>
    <w:rsid w:val="005B3C36"/>
    <w:rsid w:val="005B6E80"/>
    <w:rsid w:val="005C0B6D"/>
    <w:rsid w:val="005C1A3B"/>
    <w:rsid w:val="005C3884"/>
    <w:rsid w:val="005C404A"/>
    <w:rsid w:val="005D6320"/>
    <w:rsid w:val="005E032F"/>
    <w:rsid w:val="005E5F51"/>
    <w:rsid w:val="005F6229"/>
    <w:rsid w:val="006033C1"/>
    <w:rsid w:val="00611F2C"/>
    <w:rsid w:val="0061304E"/>
    <w:rsid w:val="00613887"/>
    <w:rsid w:val="00614683"/>
    <w:rsid w:val="006172D2"/>
    <w:rsid w:val="00617539"/>
    <w:rsid w:val="00620319"/>
    <w:rsid w:val="00621324"/>
    <w:rsid w:val="006235AF"/>
    <w:rsid w:val="00624716"/>
    <w:rsid w:val="006248E4"/>
    <w:rsid w:val="00625C5B"/>
    <w:rsid w:val="00631650"/>
    <w:rsid w:val="00632F10"/>
    <w:rsid w:val="00635C27"/>
    <w:rsid w:val="006406B6"/>
    <w:rsid w:val="00641BBE"/>
    <w:rsid w:val="006465E1"/>
    <w:rsid w:val="00652124"/>
    <w:rsid w:val="00662595"/>
    <w:rsid w:val="006629BE"/>
    <w:rsid w:val="00666254"/>
    <w:rsid w:val="00666C03"/>
    <w:rsid w:val="00670935"/>
    <w:rsid w:val="00671023"/>
    <w:rsid w:val="00675D49"/>
    <w:rsid w:val="00680DB9"/>
    <w:rsid w:val="00684532"/>
    <w:rsid w:val="00690535"/>
    <w:rsid w:val="00693CA7"/>
    <w:rsid w:val="00695048"/>
    <w:rsid w:val="00695306"/>
    <w:rsid w:val="006A43C7"/>
    <w:rsid w:val="006B2B35"/>
    <w:rsid w:val="006C3C8B"/>
    <w:rsid w:val="006C4DDC"/>
    <w:rsid w:val="006C6EB0"/>
    <w:rsid w:val="006D2783"/>
    <w:rsid w:val="006D6328"/>
    <w:rsid w:val="006D715D"/>
    <w:rsid w:val="006E0E20"/>
    <w:rsid w:val="006E15C9"/>
    <w:rsid w:val="006F0648"/>
    <w:rsid w:val="006F6FED"/>
    <w:rsid w:val="0070221C"/>
    <w:rsid w:val="007027D9"/>
    <w:rsid w:val="00702E31"/>
    <w:rsid w:val="00705178"/>
    <w:rsid w:val="00712E4C"/>
    <w:rsid w:val="00713065"/>
    <w:rsid w:val="0071430F"/>
    <w:rsid w:val="00722B22"/>
    <w:rsid w:val="00724275"/>
    <w:rsid w:val="00727793"/>
    <w:rsid w:val="00730612"/>
    <w:rsid w:val="00730D33"/>
    <w:rsid w:val="007363DC"/>
    <w:rsid w:val="00743E10"/>
    <w:rsid w:val="007476DC"/>
    <w:rsid w:val="0075027B"/>
    <w:rsid w:val="00751B9A"/>
    <w:rsid w:val="00754838"/>
    <w:rsid w:val="007552D5"/>
    <w:rsid w:val="00764BA2"/>
    <w:rsid w:val="00770C27"/>
    <w:rsid w:val="00775941"/>
    <w:rsid w:val="00780806"/>
    <w:rsid w:val="007876D9"/>
    <w:rsid w:val="007907F5"/>
    <w:rsid w:val="007A05D7"/>
    <w:rsid w:val="007A18BC"/>
    <w:rsid w:val="007A224D"/>
    <w:rsid w:val="007A4A6F"/>
    <w:rsid w:val="007A7372"/>
    <w:rsid w:val="007A76C2"/>
    <w:rsid w:val="007A7DE5"/>
    <w:rsid w:val="007B68EA"/>
    <w:rsid w:val="007B7E3E"/>
    <w:rsid w:val="007C2C06"/>
    <w:rsid w:val="007C32E0"/>
    <w:rsid w:val="007C5EE0"/>
    <w:rsid w:val="007D761D"/>
    <w:rsid w:val="007E38C3"/>
    <w:rsid w:val="007E4AE7"/>
    <w:rsid w:val="007E51DB"/>
    <w:rsid w:val="007F5B93"/>
    <w:rsid w:val="007F6BD2"/>
    <w:rsid w:val="00801193"/>
    <w:rsid w:val="00804739"/>
    <w:rsid w:val="00804F36"/>
    <w:rsid w:val="0080621A"/>
    <w:rsid w:val="00813B0B"/>
    <w:rsid w:val="008228B6"/>
    <w:rsid w:val="0082507E"/>
    <w:rsid w:val="00835B31"/>
    <w:rsid w:val="00835ED7"/>
    <w:rsid w:val="00841074"/>
    <w:rsid w:val="00855095"/>
    <w:rsid w:val="00863396"/>
    <w:rsid w:val="008644F6"/>
    <w:rsid w:val="00866AE0"/>
    <w:rsid w:val="00867B37"/>
    <w:rsid w:val="00871FBE"/>
    <w:rsid w:val="0087595B"/>
    <w:rsid w:val="00877FAD"/>
    <w:rsid w:val="00882342"/>
    <w:rsid w:val="00891A42"/>
    <w:rsid w:val="00891B05"/>
    <w:rsid w:val="00891B09"/>
    <w:rsid w:val="00896115"/>
    <w:rsid w:val="008A43C0"/>
    <w:rsid w:val="008A44D1"/>
    <w:rsid w:val="008A471F"/>
    <w:rsid w:val="008A7ED6"/>
    <w:rsid w:val="008B4445"/>
    <w:rsid w:val="008B7971"/>
    <w:rsid w:val="008D311D"/>
    <w:rsid w:val="008D422B"/>
    <w:rsid w:val="008D6C53"/>
    <w:rsid w:val="008D709B"/>
    <w:rsid w:val="008E0314"/>
    <w:rsid w:val="008E07C8"/>
    <w:rsid w:val="008E32E4"/>
    <w:rsid w:val="008E4E30"/>
    <w:rsid w:val="008F065D"/>
    <w:rsid w:val="008F2427"/>
    <w:rsid w:val="008F67C9"/>
    <w:rsid w:val="008F6CE2"/>
    <w:rsid w:val="00913546"/>
    <w:rsid w:val="00914A51"/>
    <w:rsid w:val="00924BEF"/>
    <w:rsid w:val="00926503"/>
    <w:rsid w:val="009368B2"/>
    <w:rsid w:val="00936C1E"/>
    <w:rsid w:val="009370D0"/>
    <w:rsid w:val="00941938"/>
    <w:rsid w:val="00942334"/>
    <w:rsid w:val="009449B5"/>
    <w:rsid w:val="009463C4"/>
    <w:rsid w:val="00946744"/>
    <w:rsid w:val="00957C13"/>
    <w:rsid w:val="00961CDA"/>
    <w:rsid w:val="00973896"/>
    <w:rsid w:val="00973CB2"/>
    <w:rsid w:val="00975D60"/>
    <w:rsid w:val="00983B00"/>
    <w:rsid w:val="009A0335"/>
    <w:rsid w:val="009A0B77"/>
    <w:rsid w:val="009A0D54"/>
    <w:rsid w:val="009A684D"/>
    <w:rsid w:val="009B1276"/>
    <w:rsid w:val="009B14EB"/>
    <w:rsid w:val="009B2148"/>
    <w:rsid w:val="009C4226"/>
    <w:rsid w:val="009C740C"/>
    <w:rsid w:val="009D0C35"/>
    <w:rsid w:val="009D3F91"/>
    <w:rsid w:val="009D6C49"/>
    <w:rsid w:val="009E0104"/>
    <w:rsid w:val="009E4B72"/>
    <w:rsid w:val="009E6740"/>
    <w:rsid w:val="009F4B58"/>
    <w:rsid w:val="009F70C0"/>
    <w:rsid w:val="00A01E9E"/>
    <w:rsid w:val="00A04C35"/>
    <w:rsid w:val="00A23F0E"/>
    <w:rsid w:val="00A270E9"/>
    <w:rsid w:val="00A37CA9"/>
    <w:rsid w:val="00A45136"/>
    <w:rsid w:val="00A55F03"/>
    <w:rsid w:val="00A5672C"/>
    <w:rsid w:val="00A74CD2"/>
    <w:rsid w:val="00A80774"/>
    <w:rsid w:val="00A81674"/>
    <w:rsid w:val="00A84FC5"/>
    <w:rsid w:val="00A95CC5"/>
    <w:rsid w:val="00AA48C7"/>
    <w:rsid w:val="00AA5761"/>
    <w:rsid w:val="00AA5A4E"/>
    <w:rsid w:val="00AA6F6B"/>
    <w:rsid w:val="00AB02EE"/>
    <w:rsid w:val="00AB685C"/>
    <w:rsid w:val="00AC0193"/>
    <w:rsid w:val="00AC532F"/>
    <w:rsid w:val="00AC53FD"/>
    <w:rsid w:val="00AD13EC"/>
    <w:rsid w:val="00AD666E"/>
    <w:rsid w:val="00AD7BA4"/>
    <w:rsid w:val="00AE5826"/>
    <w:rsid w:val="00AF00B9"/>
    <w:rsid w:val="00AF04E9"/>
    <w:rsid w:val="00AF0DA1"/>
    <w:rsid w:val="00AF4AB6"/>
    <w:rsid w:val="00AF6E5A"/>
    <w:rsid w:val="00AF78F2"/>
    <w:rsid w:val="00B026F5"/>
    <w:rsid w:val="00B061CB"/>
    <w:rsid w:val="00B14B9A"/>
    <w:rsid w:val="00B16DFE"/>
    <w:rsid w:val="00B27C48"/>
    <w:rsid w:val="00B30426"/>
    <w:rsid w:val="00B3467C"/>
    <w:rsid w:val="00B4377E"/>
    <w:rsid w:val="00B43B31"/>
    <w:rsid w:val="00B47E41"/>
    <w:rsid w:val="00B511A8"/>
    <w:rsid w:val="00B5151E"/>
    <w:rsid w:val="00B55ECF"/>
    <w:rsid w:val="00B605EB"/>
    <w:rsid w:val="00B66191"/>
    <w:rsid w:val="00B66D96"/>
    <w:rsid w:val="00B717C6"/>
    <w:rsid w:val="00B72A36"/>
    <w:rsid w:val="00B75045"/>
    <w:rsid w:val="00B756E7"/>
    <w:rsid w:val="00B85CB1"/>
    <w:rsid w:val="00B87865"/>
    <w:rsid w:val="00BB08A2"/>
    <w:rsid w:val="00BB6FA3"/>
    <w:rsid w:val="00BC01D6"/>
    <w:rsid w:val="00BC0BE6"/>
    <w:rsid w:val="00BC3B64"/>
    <w:rsid w:val="00BC3D23"/>
    <w:rsid w:val="00BE0CA9"/>
    <w:rsid w:val="00BE1807"/>
    <w:rsid w:val="00BE2AD8"/>
    <w:rsid w:val="00BE3889"/>
    <w:rsid w:val="00BE4971"/>
    <w:rsid w:val="00BE6904"/>
    <w:rsid w:val="00BF1604"/>
    <w:rsid w:val="00BF4262"/>
    <w:rsid w:val="00BF4307"/>
    <w:rsid w:val="00C0194F"/>
    <w:rsid w:val="00C063E7"/>
    <w:rsid w:val="00C0713A"/>
    <w:rsid w:val="00C17257"/>
    <w:rsid w:val="00C23292"/>
    <w:rsid w:val="00C249D9"/>
    <w:rsid w:val="00C261D2"/>
    <w:rsid w:val="00C27BA3"/>
    <w:rsid w:val="00C30392"/>
    <w:rsid w:val="00C31149"/>
    <w:rsid w:val="00C31EB6"/>
    <w:rsid w:val="00C3398C"/>
    <w:rsid w:val="00C37119"/>
    <w:rsid w:val="00C37744"/>
    <w:rsid w:val="00C412A1"/>
    <w:rsid w:val="00C44F86"/>
    <w:rsid w:val="00C46B8A"/>
    <w:rsid w:val="00C46CEC"/>
    <w:rsid w:val="00C57238"/>
    <w:rsid w:val="00C57905"/>
    <w:rsid w:val="00C57F24"/>
    <w:rsid w:val="00C617C0"/>
    <w:rsid w:val="00C640E4"/>
    <w:rsid w:val="00C66CC1"/>
    <w:rsid w:val="00C76091"/>
    <w:rsid w:val="00C8402C"/>
    <w:rsid w:val="00C87C8D"/>
    <w:rsid w:val="00C91D6C"/>
    <w:rsid w:val="00C933BB"/>
    <w:rsid w:val="00C95423"/>
    <w:rsid w:val="00C96E2D"/>
    <w:rsid w:val="00CA4346"/>
    <w:rsid w:val="00CB2610"/>
    <w:rsid w:val="00CB2CC4"/>
    <w:rsid w:val="00CB7A0D"/>
    <w:rsid w:val="00CC0397"/>
    <w:rsid w:val="00CC1270"/>
    <w:rsid w:val="00CD0ACF"/>
    <w:rsid w:val="00CD0DD1"/>
    <w:rsid w:val="00CD1A03"/>
    <w:rsid w:val="00CD4098"/>
    <w:rsid w:val="00CD6031"/>
    <w:rsid w:val="00CE20F7"/>
    <w:rsid w:val="00CF418D"/>
    <w:rsid w:val="00D02B85"/>
    <w:rsid w:val="00D0437A"/>
    <w:rsid w:val="00D0559A"/>
    <w:rsid w:val="00D068AC"/>
    <w:rsid w:val="00D15E37"/>
    <w:rsid w:val="00D16489"/>
    <w:rsid w:val="00D16E73"/>
    <w:rsid w:val="00D21876"/>
    <w:rsid w:val="00D21FDE"/>
    <w:rsid w:val="00D22BE9"/>
    <w:rsid w:val="00D2618D"/>
    <w:rsid w:val="00D31C64"/>
    <w:rsid w:val="00D40491"/>
    <w:rsid w:val="00D40E64"/>
    <w:rsid w:val="00D44B26"/>
    <w:rsid w:val="00D464A2"/>
    <w:rsid w:val="00D46A22"/>
    <w:rsid w:val="00D46AE6"/>
    <w:rsid w:val="00D50C26"/>
    <w:rsid w:val="00D51FA0"/>
    <w:rsid w:val="00D53D25"/>
    <w:rsid w:val="00D56D84"/>
    <w:rsid w:val="00D65453"/>
    <w:rsid w:val="00D669D6"/>
    <w:rsid w:val="00D71CC2"/>
    <w:rsid w:val="00D76D71"/>
    <w:rsid w:val="00D84671"/>
    <w:rsid w:val="00D97238"/>
    <w:rsid w:val="00DA1C5C"/>
    <w:rsid w:val="00DB717B"/>
    <w:rsid w:val="00DC1FFF"/>
    <w:rsid w:val="00DC2F4F"/>
    <w:rsid w:val="00DC547B"/>
    <w:rsid w:val="00DC5F26"/>
    <w:rsid w:val="00DC77CA"/>
    <w:rsid w:val="00DE1C69"/>
    <w:rsid w:val="00DF1FF5"/>
    <w:rsid w:val="00DF2B01"/>
    <w:rsid w:val="00DF3B62"/>
    <w:rsid w:val="00DF5255"/>
    <w:rsid w:val="00E07A27"/>
    <w:rsid w:val="00E136FB"/>
    <w:rsid w:val="00E234FD"/>
    <w:rsid w:val="00E25AF1"/>
    <w:rsid w:val="00E27DE9"/>
    <w:rsid w:val="00E303DA"/>
    <w:rsid w:val="00E3321F"/>
    <w:rsid w:val="00E34CCA"/>
    <w:rsid w:val="00E4031B"/>
    <w:rsid w:val="00E40E28"/>
    <w:rsid w:val="00E42C3C"/>
    <w:rsid w:val="00E46B68"/>
    <w:rsid w:val="00E4761B"/>
    <w:rsid w:val="00E50A1A"/>
    <w:rsid w:val="00E514F0"/>
    <w:rsid w:val="00E52091"/>
    <w:rsid w:val="00E66FA2"/>
    <w:rsid w:val="00E71B04"/>
    <w:rsid w:val="00E73193"/>
    <w:rsid w:val="00E74C20"/>
    <w:rsid w:val="00E77A82"/>
    <w:rsid w:val="00E83ADC"/>
    <w:rsid w:val="00E849FA"/>
    <w:rsid w:val="00E905CC"/>
    <w:rsid w:val="00E918BA"/>
    <w:rsid w:val="00E971C7"/>
    <w:rsid w:val="00EA0540"/>
    <w:rsid w:val="00EA0A72"/>
    <w:rsid w:val="00EA3198"/>
    <w:rsid w:val="00EA63EB"/>
    <w:rsid w:val="00EA644F"/>
    <w:rsid w:val="00EB5137"/>
    <w:rsid w:val="00EC307E"/>
    <w:rsid w:val="00EC6C99"/>
    <w:rsid w:val="00EC72A2"/>
    <w:rsid w:val="00ED0893"/>
    <w:rsid w:val="00ED0F97"/>
    <w:rsid w:val="00ED5410"/>
    <w:rsid w:val="00ED5A29"/>
    <w:rsid w:val="00EE6F0A"/>
    <w:rsid w:val="00F022AF"/>
    <w:rsid w:val="00F2166C"/>
    <w:rsid w:val="00F24BA1"/>
    <w:rsid w:val="00F261BD"/>
    <w:rsid w:val="00F306E1"/>
    <w:rsid w:val="00F311BF"/>
    <w:rsid w:val="00F31A03"/>
    <w:rsid w:val="00F41895"/>
    <w:rsid w:val="00F419A9"/>
    <w:rsid w:val="00F41B06"/>
    <w:rsid w:val="00F519B2"/>
    <w:rsid w:val="00F521EE"/>
    <w:rsid w:val="00F5224F"/>
    <w:rsid w:val="00F541DA"/>
    <w:rsid w:val="00F54365"/>
    <w:rsid w:val="00F54E57"/>
    <w:rsid w:val="00F60545"/>
    <w:rsid w:val="00F61133"/>
    <w:rsid w:val="00F62F63"/>
    <w:rsid w:val="00F667BD"/>
    <w:rsid w:val="00F7133B"/>
    <w:rsid w:val="00F72969"/>
    <w:rsid w:val="00F75AAC"/>
    <w:rsid w:val="00F80462"/>
    <w:rsid w:val="00F840BD"/>
    <w:rsid w:val="00F86141"/>
    <w:rsid w:val="00F862AD"/>
    <w:rsid w:val="00F9093F"/>
    <w:rsid w:val="00F9160F"/>
    <w:rsid w:val="00F9205D"/>
    <w:rsid w:val="00F933EF"/>
    <w:rsid w:val="00F93A45"/>
    <w:rsid w:val="00F95E5D"/>
    <w:rsid w:val="00F96267"/>
    <w:rsid w:val="00F96795"/>
    <w:rsid w:val="00FA18CD"/>
    <w:rsid w:val="00FA65EC"/>
    <w:rsid w:val="00FB214B"/>
    <w:rsid w:val="00FB268D"/>
    <w:rsid w:val="00FB3562"/>
    <w:rsid w:val="00FB4376"/>
    <w:rsid w:val="00FB4477"/>
    <w:rsid w:val="00FB49B6"/>
    <w:rsid w:val="00FC6A5E"/>
    <w:rsid w:val="00FD3908"/>
    <w:rsid w:val="00FD4B31"/>
    <w:rsid w:val="00FD7251"/>
    <w:rsid w:val="00FE09AA"/>
    <w:rsid w:val="00FE3585"/>
    <w:rsid w:val="00FE6B5F"/>
    <w:rsid w:val="00FF3C11"/>
    <w:rsid w:val="00FF5059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1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33BB"/>
    <w:pPr>
      <w:ind w:left="720"/>
      <w:contextualSpacing/>
    </w:pPr>
    <w:rPr>
      <w:rFonts w:ascii="Arial" w:hAnsi="Arial" w:cs="Arial"/>
      <w:sz w:val="24"/>
      <w:szCs w:val="24"/>
    </w:rPr>
  </w:style>
  <w:style w:type="table" w:styleId="TabloKlavuzu">
    <w:name w:val="Table Grid"/>
    <w:basedOn w:val="NormalTablo"/>
    <w:uiPriority w:val="59"/>
    <w:rsid w:val="007E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12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1772-BEDF-417E-AD44-1FC084E5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Merkez</dc:creator>
  <cp:lastModifiedBy>Yusuf EKER</cp:lastModifiedBy>
  <cp:revision>21</cp:revision>
  <cp:lastPrinted>2018-10-17T06:22:00Z</cp:lastPrinted>
  <dcterms:created xsi:type="dcterms:W3CDTF">2018-10-25T09:21:00Z</dcterms:created>
  <dcterms:modified xsi:type="dcterms:W3CDTF">2018-11-02T08:37:00Z</dcterms:modified>
</cp:coreProperties>
</file>